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2DC75" w14:textId="1AB9C957" w:rsidR="00F95895" w:rsidRPr="000A47E7" w:rsidRDefault="002F796E" w:rsidP="004D5E23">
      <w:pPr>
        <w:pStyle w:val="Heading1"/>
        <w:tabs>
          <w:tab w:val="left" w:pos="6885"/>
        </w:tabs>
        <w:spacing w:before="0"/>
        <w:rPr>
          <w:rFonts w:ascii="Quicksand" w:hAnsi="Quicksand" w:cs="Times New Roman"/>
        </w:rPr>
      </w:pPr>
      <w:bookmarkStart w:id="0" w:name="_GoBack"/>
      <w:bookmarkEnd w:id="0"/>
      <w:r>
        <w:rPr>
          <w:rFonts w:ascii="Quicksand" w:hAnsi="Quicksand" w:cs="Times New Roman"/>
          <w:noProof/>
          <w:color w:val="FFFFFF" w:themeColor="background1"/>
          <w:sz w:val="22"/>
        </w:rPr>
        <w:drawing>
          <wp:anchor distT="0" distB="0" distL="114300" distR="114300" simplePos="0" relativeHeight="251667456" behindDoc="0" locked="0" layoutInCell="1" allowOverlap="1" wp14:anchorId="5915566C" wp14:editId="76876867">
            <wp:simplePos x="0" y="0"/>
            <wp:positionH relativeFrom="column">
              <wp:posOffset>-291465</wp:posOffset>
            </wp:positionH>
            <wp:positionV relativeFrom="paragraph">
              <wp:posOffset>-775970</wp:posOffset>
            </wp:positionV>
            <wp:extent cx="1504950" cy="323850"/>
            <wp:effectExtent l="0" t="0" r="0" b="0"/>
            <wp:wrapNone/>
            <wp:docPr id="6" name="Picture 6" descr="[Organisation.logoURL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6C63" w:rsidRPr="000A47E7">
        <w:rPr>
          <w:rFonts w:ascii="Quicksand" w:hAnsi="Quicksand" w:cs="Times New Roman"/>
          <w:noProof/>
          <w:color w:val="FFFFFF" w:themeColor="background1"/>
          <w:sz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13B7D39" wp14:editId="646DDC28">
                <wp:simplePos x="0" y="0"/>
                <wp:positionH relativeFrom="column">
                  <wp:posOffset>-415290</wp:posOffset>
                </wp:positionH>
                <wp:positionV relativeFrom="page">
                  <wp:posOffset>1704975</wp:posOffset>
                </wp:positionV>
                <wp:extent cx="2654300" cy="27622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F80EC" w14:textId="67388E1E" w:rsidR="000A47E7" w:rsidRPr="001762C3" w:rsidRDefault="000A47E7">
                            <w:pPr>
                              <w:rPr>
                                <w:rFonts w:ascii="Quicksand" w:hAnsi="Quicksand"/>
                              </w:rPr>
                            </w:pPr>
                            <w:r w:rsidRPr="001762C3">
                              <w:rPr>
                                <w:rFonts w:ascii="Quicksand" w:hAnsi="Quicksand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Investor:</w:t>
                            </w:r>
                            <w:r w:rsidRPr="001762C3">
                              <w:rPr>
                                <w:rFonts w:ascii="Quicksand" w:hAnsi="Quicksand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1762C3">
                              <w:rPr>
                                <w:rFonts w:ascii="Quicksand" w:hAnsi="Quicksand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[Broker.name]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B7D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7pt;margin-top:134.25pt;width:209pt;height:21.75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" stroked="f">
                <v:textbox>
                  <w:txbxContent>
                    <w:p w14:paraId="4D8F80EC" w14:textId="67388E1E" w:rsidR="000A47E7" w:rsidRPr="001762C3" w:rsidRDefault="000A47E7">
                      <w:pPr>
                        <w:rPr>
                          <w:rFonts w:ascii="Quicksand" w:hAnsi="Quicksand"/>
                        </w:rPr>
                      </w:pPr>
                      <w:r w:rsidRPr="001762C3">
                        <w:rPr>
                          <w:rFonts w:ascii="Quicksand" w:hAnsi="Quicksand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Investor:</w:t>
                      </w:r>
                      <w:r w:rsidRPr="001762C3">
                        <w:rPr>
                          <w:rFonts w:ascii="Quicksand" w:hAnsi="Quicksand" w:cs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1762C3">
                        <w:rPr>
                          <w:rFonts w:ascii="Quicksand" w:hAnsi="Quicksand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[Broker.name]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95895" w:rsidRPr="000A47E7">
        <w:rPr>
          <w:rFonts w:ascii="Quicksand" w:hAnsi="Quicksand" w:cs="Times New Roman"/>
          <w:b/>
          <w:bCs/>
          <w:noProof/>
          <w:color w:val="FFFFFF" w:themeColor="background1"/>
          <w:sz w:val="28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0699E" wp14:editId="6533F5A4">
                <wp:simplePos x="0" y="0"/>
                <wp:positionH relativeFrom="column">
                  <wp:posOffset>-342900</wp:posOffset>
                </wp:positionH>
                <wp:positionV relativeFrom="paragraph">
                  <wp:posOffset>-365760</wp:posOffset>
                </wp:positionV>
                <wp:extent cx="7296150" cy="0"/>
                <wp:effectExtent l="0" t="19050" r="3810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96150" cy="0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935631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pt,-28.8pt" to="547.5pt,-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" strokecolor="#1f3763 [1604]" strokeweight="5pt">
                <v:stroke joinstyle="miter"/>
              </v:line>
            </w:pict>
          </mc:Fallback>
        </mc:AlternateContent>
      </w:r>
      <w:r w:rsidR="00A903BC" w:rsidRPr="000A47E7">
        <w:rPr>
          <w:rFonts w:ascii="Quicksand" w:hAnsi="Quicksand" w:cs="Times New Roman"/>
          <w:color w:val="FFFFFF" w:themeColor="background1"/>
          <w:sz w:val="22"/>
        </w:rPr>
        <w:t>Dollar Weighted Return</w:t>
      </w:r>
      <w:r w:rsidR="004D5E23" w:rsidRPr="000A47E7">
        <w:rPr>
          <w:rFonts w:ascii="Quicksand" w:hAnsi="Quicksand" w:cs="Times New Roman"/>
          <w:color w:val="FFFFFF" w:themeColor="background1"/>
          <w:sz w:val="22"/>
        </w:rPr>
        <w:tab/>
      </w:r>
    </w:p>
    <w:p w14:paraId="65CB94C0" w14:textId="2CC351D8" w:rsidR="00527950" w:rsidRPr="000A47E7" w:rsidRDefault="00EE6C63" w:rsidP="000A47E7">
      <w:pPr>
        <w:spacing w:after="30" w:line="240" w:lineRule="auto"/>
        <w:rPr>
          <w:rFonts w:ascii="Quicksand" w:hAnsi="Quicksand" w:cs="Times New Roman"/>
          <w:b/>
          <w:bCs/>
          <w:sz w:val="24"/>
          <w:szCs w:val="24"/>
          <w:u w:val="single"/>
        </w:rPr>
      </w:pPr>
      <w:r w:rsidRPr="000A47E7">
        <w:rPr>
          <w:rFonts w:ascii="Quicksand" w:hAnsi="Quicksand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F2137FC" wp14:editId="6496F15C">
                <wp:simplePos x="0" y="0"/>
                <wp:positionH relativeFrom="column">
                  <wp:posOffset>-415290</wp:posOffset>
                </wp:positionH>
                <wp:positionV relativeFrom="page">
                  <wp:posOffset>1990725</wp:posOffset>
                </wp:positionV>
                <wp:extent cx="3143250" cy="2667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00BF4" w14:textId="37BD7C91" w:rsidR="001451FE" w:rsidRPr="00B13F0F" w:rsidRDefault="001451FE">
                            <w:pPr>
                              <w:rPr>
                                <w:rFonts w:ascii="Quicksand" w:hAnsi="Quicksand"/>
                              </w:rPr>
                            </w:pPr>
                            <w:r w:rsidRPr="00B13F0F">
                              <w:rPr>
                                <w:rFonts w:ascii="Quicksand" w:hAnsi="Quicksand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Summary for Account: [Portfolio.name]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137FC" id="_x0000_s1027" type="#_x0000_t202" style="position:absolute;margin-left:-32.7pt;margin-top:156.75pt;width:247.5pt;height:2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" stroked="f">
                <v:textbox>
                  <w:txbxContent>
                    <w:p w14:paraId="33100BF4" w14:textId="37BD7C91" w:rsidR="001451FE" w:rsidRPr="00B13F0F" w:rsidRDefault="001451FE">
                      <w:pPr>
                        <w:rPr>
                          <w:rFonts w:ascii="Quicksand" w:hAnsi="Quicksand"/>
                        </w:rPr>
                      </w:pPr>
                      <w:r w:rsidRPr="00B13F0F">
                        <w:rPr>
                          <w:rFonts w:ascii="Quicksand" w:hAnsi="Quicksand" w:cs="Times New Roman"/>
                          <w:b/>
                          <w:bCs/>
                          <w:sz w:val="24"/>
                          <w:szCs w:val="24"/>
                        </w:rPr>
                        <w:t>Summary for Account: [Portfolio.name]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B31E21" w:rsidRPr="000A47E7">
        <w:rPr>
          <w:rFonts w:ascii="Quicksand" w:hAnsi="Quicksand" w:cs="Times New Roman"/>
          <w:b/>
          <w:bCs/>
          <w:sz w:val="24"/>
          <w:szCs w:val="24"/>
          <w:u w:val="single"/>
        </w:rPr>
        <w:t xml:space="preserve">         </w:t>
      </w:r>
    </w:p>
    <w:tbl>
      <w:tblPr>
        <w:tblStyle w:val="PlainTable4"/>
        <w:tblpPr w:leftFromText="180" w:rightFromText="180" w:horzAnchor="page" w:tblpX="406" w:tblpY="660"/>
        <w:tblW w:w="0" w:type="auto"/>
        <w:tblLayout w:type="fixed"/>
        <w:tblLook w:val="04A0" w:firstRow="1" w:lastRow="0" w:firstColumn="1" w:lastColumn="0" w:noHBand="0" w:noVBand="1"/>
      </w:tblPr>
      <w:tblGrid>
        <w:gridCol w:w="2160"/>
        <w:gridCol w:w="2070"/>
      </w:tblGrid>
      <w:tr w:rsidR="00DA4C87" w:rsidRPr="000A47E7" w14:paraId="61B365AE" w14:textId="77777777" w:rsidTr="00EF5B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2B98B6E" w14:textId="77777777" w:rsidR="00DA4C87" w:rsidRPr="000A47E7" w:rsidRDefault="00DA4C87" w:rsidP="00EF5BDD">
            <w:pPr>
              <w:rPr>
                <w:rFonts w:ascii="Quicksand" w:hAnsi="Quicksand" w:cs="Times New Roman"/>
                <w:b w:val="0"/>
                <w:bCs w:val="0"/>
                <w:color w:val="222222"/>
                <w:sz w:val="18"/>
                <w:szCs w:val="18"/>
              </w:rPr>
            </w:pPr>
            <w:commentRangeStart w:id="1"/>
            <w:r w:rsidRPr="000A47E7">
              <w:rPr>
                <w:rFonts w:ascii="Quicksand" w:hAnsi="Quicksand" w:cs="Times New Roman"/>
                <w:color w:val="222222"/>
                <w:sz w:val="18"/>
                <w:szCs w:val="18"/>
              </w:rPr>
              <w:t>Account beginning value</w:t>
            </w:r>
          </w:p>
        </w:tc>
        <w:tc>
          <w:tcPr>
            <w:tcW w:w="2070" w:type="dxa"/>
          </w:tcPr>
          <w:p w14:paraId="6326C729" w14:textId="77777777" w:rsidR="00DA4C87" w:rsidRPr="000A47E7" w:rsidRDefault="00DA4C87" w:rsidP="00EF5BD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b w:val="0"/>
                <w:bCs w:val="0"/>
                <w:color w:val="222222"/>
                <w:sz w:val="18"/>
                <w:szCs w:val="18"/>
              </w:rPr>
            </w:pPr>
            <w:r w:rsidRPr="000A47E7">
              <w:rPr>
                <w:rFonts w:ascii="Quicksand" w:hAnsi="Quicksand" w:cs="Times New Roman"/>
                <w:color w:val="222222"/>
                <w:sz w:val="18"/>
                <w:szCs w:val="18"/>
              </w:rPr>
              <w:t>[PortfolioinceptionMarketValue]</w:t>
            </w:r>
          </w:p>
        </w:tc>
      </w:tr>
      <w:tr w:rsidR="00DA4C87" w:rsidRPr="000A47E7" w14:paraId="346D67E8" w14:textId="77777777" w:rsidTr="00EF5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A50B2BB" w14:textId="77777777" w:rsidR="00DA4C87" w:rsidRPr="000A47E7" w:rsidRDefault="00DA4C87" w:rsidP="00EF5BDD">
            <w:pPr>
              <w:rPr>
                <w:rFonts w:ascii="Quicksand" w:hAnsi="Quicksand" w:cs="Times New Roman"/>
                <w:b w:val="0"/>
                <w:bCs w:val="0"/>
                <w:color w:val="222222"/>
                <w:sz w:val="18"/>
                <w:szCs w:val="18"/>
              </w:rPr>
            </w:pPr>
            <w:r w:rsidRPr="000A47E7">
              <w:rPr>
                <w:rFonts w:ascii="Quicksand" w:hAnsi="Quicksand" w:cs="Times New Roman"/>
                <w:color w:val="222222"/>
                <w:sz w:val="18"/>
                <w:szCs w:val="18"/>
              </w:rPr>
              <w:t xml:space="preserve">     Additions</w:t>
            </w:r>
          </w:p>
        </w:tc>
        <w:tc>
          <w:tcPr>
            <w:tcW w:w="2070" w:type="dxa"/>
          </w:tcPr>
          <w:p w14:paraId="44E586B3" w14:textId="77777777" w:rsidR="00DA4C87" w:rsidRPr="000A47E7" w:rsidRDefault="00DA4C87" w:rsidP="00EF5B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b/>
                <w:bCs/>
                <w:color w:val="222222"/>
                <w:sz w:val="18"/>
                <w:szCs w:val="18"/>
              </w:rPr>
            </w:pPr>
            <w:r w:rsidRPr="000A47E7">
              <w:rPr>
                <w:rFonts w:ascii="Quicksand" w:hAnsi="Quicksand" w:cs="Times New Roman"/>
                <w:b/>
                <w:bCs/>
                <w:color w:val="222222"/>
                <w:sz w:val="18"/>
                <w:szCs w:val="18"/>
              </w:rPr>
              <w:t>[Addition]</w:t>
            </w:r>
          </w:p>
        </w:tc>
      </w:tr>
      <w:tr w:rsidR="00DA4C87" w:rsidRPr="000A47E7" w14:paraId="5625F537" w14:textId="77777777" w:rsidTr="00EF5BDD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437F1D1" w14:textId="77777777" w:rsidR="00DA4C87" w:rsidRPr="000A47E7" w:rsidRDefault="00DA4C87" w:rsidP="00EF5BDD">
            <w:pPr>
              <w:rPr>
                <w:rFonts w:ascii="Quicksand" w:hAnsi="Quicksand" w:cs="Times New Roman"/>
                <w:b w:val="0"/>
                <w:bCs w:val="0"/>
                <w:color w:val="222222"/>
                <w:sz w:val="18"/>
                <w:szCs w:val="18"/>
              </w:rPr>
            </w:pPr>
            <w:r w:rsidRPr="000A47E7">
              <w:rPr>
                <w:rFonts w:ascii="Quicksand" w:hAnsi="Quicksand" w:cs="Times New Roman"/>
                <w:color w:val="222222"/>
                <w:sz w:val="18"/>
                <w:szCs w:val="18"/>
              </w:rPr>
              <w:t xml:space="preserve">     Withdrawals</w:t>
            </w:r>
          </w:p>
        </w:tc>
        <w:tc>
          <w:tcPr>
            <w:tcW w:w="2070" w:type="dxa"/>
          </w:tcPr>
          <w:p w14:paraId="5144C427" w14:textId="77777777" w:rsidR="00DA4C87" w:rsidRPr="000A47E7" w:rsidRDefault="00DA4C87" w:rsidP="00EF5B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b/>
                <w:bCs/>
                <w:color w:val="222222"/>
                <w:sz w:val="18"/>
                <w:szCs w:val="18"/>
              </w:rPr>
            </w:pPr>
            <w:r w:rsidRPr="000A47E7">
              <w:rPr>
                <w:rFonts w:ascii="Quicksand" w:hAnsi="Quicksand" w:cs="Times New Roman"/>
                <w:b/>
                <w:bCs/>
                <w:color w:val="222222"/>
                <w:sz w:val="18"/>
                <w:szCs w:val="18"/>
              </w:rPr>
              <w:t>[Withdrawal]</w:t>
            </w:r>
          </w:p>
        </w:tc>
      </w:tr>
      <w:tr w:rsidR="00DA4C87" w:rsidRPr="000A47E7" w14:paraId="69C5E2CC" w14:textId="77777777" w:rsidTr="00EF5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93D3226" w14:textId="77777777" w:rsidR="00DA4C87" w:rsidRPr="000A47E7" w:rsidRDefault="00DA4C87" w:rsidP="00EF5BDD">
            <w:pPr>
              <w:ind w:left="255" w:hanging="105"/>
              <w:rPr>
                <w:rFonts w:ascii="Quicksand" w:hAnsi="Quicksand" w:cs="Times New Roman"/>
                <w:b w:val="0"/>
                <w:bCs w:val="0"/>
                <w:color w:val="222222"/>
                <w:sz w:val="18"/>
                <w:szCs w:val="18"/>
              </w:rPr>
            </w:pPr>
            <w:r w:rsidRPr="000A47E7">
              <w:rPr>
                <w:rFonts w:ascii="Quicksand" w:hAnsi="Quicksand" w:cs="Times New Roman"/>
                <w:color w:val="222222"/>
                <w:sz w:val="18"/>
                <w:szCs w:val="18"/>
              </w:rPr>
              <w:t xml:space="preserve">  Dividends, Interest &amp; Capital Gain Reinvested</w:t>
            </w:r>
          </w:p>
        </w:tc>
        <w:tc>
          <w:tcPr>
            <w:tcW w:w="2070" w:type="dxa"/>
          </w:tcPr>
          <w:p w14:paraId="0BB99641" w14:textId="77777777" w:rsidR="00DA4C87" w:rsidRPr="000A47E7" w:rsidRDefault="00DA4C87" w:rsidP="00EF5B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b/>
                <w:bCs/>
                <w:color w:val="222222"/>
                <w:sz w:val="18"/>
                <w:szCs w:val="18"/>
              </w:rPr>
            </w:pPr>
            <w:r w:rsidRPr="000A47E7">
              <w:rPr>
                <w:rFonts w:ascii="Quicksand" w:hAnsi="Quicksand" w:cs="Times New Roman"/>
                <w:b/>
                <w:bCs/>
                <w:color w:val="222222"/>
                <w:sz w:val="18"/>
                <w:szCs w:val="18"/>
              </w:rPr>
              <w:t>[DividendInterestCapitalGainReinvested]</w:t>
            </w:r>
          </w:p>
        </w:tc>
      </w:tr>
      <w:tr w:rsidR="00DA4C87" w:rsidRPr="000A47E7" w14:paraId="10E67DCD" w14:textId="77777777" w:rsidTr="00EF5BDD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79AAC3C" w14:textId="77777777" w:rsidR="00DA4C87" w:rsidRPr="000A47E7" w:rsidRDefault="00DA4C87" w:rsidP="00EF5BDD">
            <w:pPr>
              <w:rPr>
                <w:rFonts w:ascii="Quicksand" w:hAnsi="Quicksand" w:cs="Times New Roman"/>
                <w:b w:val="0"/>
                <w:bCs w:val="0"/>
                <w:color w:val="222222"/>
                <w:sz w:val="18"/>
                <w:szCs w:val="18"/>
              </w:rPr>
            </w:pPr>
            <w:r w:rsidRPr="000A47E7">
              <w:rPr>
                <w:rFonts w:ascii="Quicksand" w:hAnsi="Quicksand" w:cs="Times New Roman"/>
                <w:color w:val="222222"/>
                <w:sz w:val="18"/>
                <w:szCs w:val="18"/>
              </w:rPr>
              <w:t>Account Ending Value</w:t>
            </w:r>
          </w:p>
        </w:tc>
        <w:tc>
          <w:tcPr>
            <w:tcW w:w="2070" w:type="dxa"/>
          </w:tcPr>
          <w:p w14:paraId="33CE6ADD" w14:textId="77777777" w:rsidR="00DA4C87" w:rsidRPr="000A47E7" w:rsidRDefault="00DA4C87" w:rsidP="00EF5B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b/>
                <w:bCs/>
                <w:color w:val="222222"/>
                <w:sz w:val="18"/>
                <w:szCs w:val="18"/>
              </w:rPr>
            </w:pPr>
            <w:r w:rsidRPr="000A47E7">
              <w:rPr>
                <w:rFonts w:ascii="Quicksand" w:hAnsi="Quicksand" w:cs="Times New Roman"/>
                <w:b/>
                <w:bCs/>
                <w:color w:val="222222"/>
                <w:sz w:val="18"/>
                <w:szCs w:val="18"/>
              </w:rPr>
              <w:t>[EndingValue]</w:t>
            </w:r>
          </w:p>
        </w:tc>
      </w:tr>
      <w:tr w:rsidR="00DA4C87" w:rsidRPr="000A47E7" w14:paraId="0411F851" w14:textId="77777777" w:rsidTr="00EF5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574C8F5" w14:textId="77777777" w:rsidR="00DA4C87" w:rsidRPr="000A47E7" w:rsidRDefault="00DA4C87" w:rsidP="00EF5BDD">
            <w:pPr>
              <w:rPr>
                <w:rFonts w:ascii="Quicksand" w:hAnsi="Quicksand" w:cs="Times New Roman"/>
                <w:b w:val="0"/>
                <w:bCs w:val="0"/>
                <w:color w:val="222222"/>
                <w:sz w:val="18"/>
                <w:szCs w:val="18"/>
              </w:rPr>
            </w:pPr>
            <w:r w:rsidRPr="000A47E7">
              <w:rPr>
                <w:rFonts w:ascii="Quicksand" w:hAnsi="Quicksand" w:cs="Times New Roman"/>
                <w:color w:val="222222"/>
                <w:sz w:val="18"/>
                <w:szCs w:val="18"/>
              </w:rPr>
              <w:t>Dividend, Interest &amp; Capital Gain Paid Out</w:t>
            </w:r>
          </w:p>
        </w:tc>
        <w:tc>
          <w:tcPr>
            <w:tcW w:w="2070" w:type="dxa"/>
          </w:tcPr>
          <w:p w14:paraId="1C4E54A5" w14:textId="77777777" w:rsidR="00DA4C87" w:rsidRPr="000A47E7" w:rsidRDefault="00DA4C87" w:rsidP="00EF5B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b/>
                <w:bCs/>
                <w:color w:val="222222"/>
                <w:sz w:val="18"/>
                <w:szCs w:val="18"/>
              </w:rPr>
            </w:pPr>
            <w:r w:rsidRPr="000A47E7">
              <w:rPr>
                <w:rFonts w:ascii="Quicksand" w:hAnsi="Quicksand" w:cs="Times New Roman"/>
                <w:b/>
                <w:bCs/>
                <w:color w:val="222222"/>
                <w:sz w:val="18"/>
                <w:szCs w:val="18"/>
              </w:rPr>
              <w:t>[DividendInterestCapitalGainPaid]</w:t>
            </w:r>
          </w:p>
        </w:tc>
      </w:tr>
      <w:tr w:rsidR="00DA4C87" w:rsidRPr="000A47E7" w14:paraId="1DC05D59" w14:textId="77777777" w:rsidTr="00EF5BDD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06FDBA5" w14:textId="77777777" w:rsidR="00DA4C87" w:rsidRPr="000A47E7" w:rsidRDefault="00DA4C87" w:rsidP="00EF5BDD">
            <w:pPr>
              <w:rPr>
                <w:rFonts w:ascii="Quicksand" w:hAnsi="Quicksand" w:cs="Times New Roman"/>
                <w:b w:val="0"/>
                <w:bCs w:val="0"/>
                <w:color w:val="222222"/>
                <w:sz w:val="18"/>
                <w:szCs w:val="18"/>
              </w:rPr>
            </w:pPr>
            <w:r w:rsidRPr="000A47E7">
              <w:rPr>
                <w:rFonts w:ascii="Quicksand" w:hAnsi="Quicksand" w:cs="Times New Roman"/>
                <w:color w:val="222222"/>
                <w:sz w:val="18"/>
                <w:szCs w:val="18"/>
              </w:rPr>
              <w:t>Dollar weighted period Return</w:t>
            </w:r>
          </w:p>
        </w:tc>
        <w:tc>
          <w:tcPr>
            <w:tcW w:w="2070" w:type="dxa"/>
          </w:tcPr>
          <w:p w14:paraId="1E4A26D4" w14:textId="77777777" w:rsidR="00DA4C87" w:rsidRPr="000A47E7" w:rsidRDefault="00DA4C87" w:rsidP="00EF5B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b/>
                <w:bCs/>
                <w:color w:val="222222"/>
                <w:sz w:val="18"/>
                <w:szCs w:val="18"/>
              </w:rPr>
            </w:pPr>
            <w:r w:rsidRPr="000A47E7">
              <w:rPr>
                <w:rFonts w:ascii="Quicksand" w:hAnsi="Quicksand" w:cs="Times New Roman"/>
                <w:b/>
                <w:bCs/>
                <w:color w:val="222222"/>
                <w:sz w:val="18"/>
                <w:szCs w:val="18"/>
              </w:rPr>
              <w:t>[XIRR]</w:t>
            </w:r>
          </w:p>
        </w:tc>
      </w:tr>
      <w:tr w:rsidR="00DA4C87" w:rsidRPr="000A47E7" w14:paraId="11C69A0F" w14:textId="77777777" w:rsidTr="00EF5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7C9D9FF" w14:textId="77777777" w:rsidR="00DA4C87" w:rsidRPr="000A47E7" w:rsidRDefault="00DA4C87" w:rsidP="00EF5BDD">
            <w:pPr>
              <w:rPr>
                <w:rFonts w:ascii="Quicksand" w:hAnsi="Quicksand" w:cs="Times New Roman"/>
                <w:b w:val="0"/>
                <w:bCs w:val="0"/>
                <w:color w:val="222222"/>
                <w:sz w:val="18"/>
                <w:szCs w:val="18"/>
              </w:rPr>
            </w:pPr>
            <w:r w:rsidRPr="000A47E7">
              <w:rPr>
                <w:rFonts w:ascii="Quicksand" w:hAnsi="Quicksand" w:cs="Times New Roman"/>
                <w:color w:val="222222"/>
                <w:sz w:val="18"/>
                <w:szCs w:val="18"/>
              </w:rPr>
              <w:t>Dollar weighted Annualized Return</w:t>
            </w:r>
          </w:p>
        </w:tc>
        <w:tc>
          <w:tcPr>
            <w:tcW w:w="2070" w:type="dxa"/>
          </w:tcPr>
          <w:p w14:paraId="15BD1475" w14:textId="77777777" w:rsidR="00DA4C87" w:rsidRPr="000A47E7" w:rsidRDefault="00DA4C87" w:rsidP="00EF5B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b/>
                <w:bCs/>
                <w:color w:val="222222"/>
                <w:sz w:val="18"/>
                <w:szCs w:val="18"/>
              </w:rPr>
            </w:pPr>
            <w:r w:rsidRPr="000A47E7">
              <w:rPr>
                <w:rFonts w:ascii="Quicksand" w:hAnsi="Quicksand" w:cs="Times New Roman"/>
                <w:b/>
                <w:bCs/>
                <w:color w:val="222222"/>
                <w:sz w:val="18"/>
                <w:szCs w:val="18"/>
              </w:rPr>
              <w:t>[IRR]</w:t>
            </w:r>
            <w:commentRangeEnd w:id="1"/>
            <w:r w:rsidRPr="000A47E7">
              <w:rPr>
                <w:rStyle w:val="CommentReference"/>
                <w:rFonts w:ascii="Quicksand" w:hAnsi="Quicksand" w:cs="Times New Roman"/>
                <w:b/>
                <w:bCs/>
                <w:color w:val="222222"/>
                <w:sz w:val="18"/>
                <w:szCs w:val="18"/>
              </w:rPr>
              <w:commentReference w:id="1"/>
            </w:r>
          </w:p>
        </w:tc>
      </w:tr>
    </w:tbl>
    <w:p w14:paraId="20604ECE" w14:textId="77777777" w:rsidR="003B4271" w:rsidRDefault="00B13F0F" w:rsidP="003B4271">
      <w:pPr>
        <w:spacing w:after="30"/>
        <w:ind w:left="4680" w:hanging="5227"/>
        <w:rPr>
          <w:rFonts w:ascii="Quicksand" w:hAnsi="Quicksand" w:cs="Times New Roman"/>
          <w:b/>
          <w:bCs/>
          <w:sz w:val="24"/>
          <w:szCs w:val="24"/>
        </w:rPr>
      </w:pPr>
      <w:r w:rsidRPr="000A47E7">
        <w:rPr>
          <w:rFonts w:ascii="Quicksand" w:hAnsi="Quicksand" w:cs="Times New Roman"/>
          <w:b/>
          <w:bCs/>
          <w:noProof/>
          <w:sz w:val="24"/>
          <w:szCs w:val="24"/>
        </w:rPr>
        <w:drawing>
          <wp:inline distT="0" distB="0" distL="0" distR="0" wp14:anchorId="7A8CF8B5" wp14:editId="0361CD8E">
            <wp:extent cx="3914775" cy="2276475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557850" w:rsidRPr="000A47E7">
        <w:rPr>
          <w:rFonts w:ascii="Quicksand" w:hAnsi="Quicksand" w:cs="Times New Roman"/>
          <w:b/>
          <w:bCs/>
          <w:sz w:val="24"/>
          <w:szCs w:val="24"/>
        </w:rPr>
        <w:br w:type="textWrapping" w:clear="all"/>
      </w:r>
    </w:p>
    <w:tbl>
      <w:tblPr>
        <w:tblStyle w:val="PlainTable4"/>
        <w:tblpPr w:leftFromText="180" w:rightFromText="180" w:vertAnchor="page" w:horzAnchor="page" w:tblpX="136" w:tblpY="8221"/>
        <w:tblW w:w="12060" w:type="dxa"/>
        <w:tblLayout w:type="fixed"/>
        <w:tblLook w:val="04A0" w:firstRow="1" w:lastRow="0" w:firstColumn="1" w:lastColumn="0" w:noHBand="0" w:noVBand="1"/>
      </w:tblPr>
      <w:tblGrid>
        <w:gridCol w:w="1293"/>
        <w:gridCol w:w="1251"/>
        <w:gridCol w:w="1146"/>
        <w:gridCol w:w="1276"/>
        <w:gridCol w:w="1382"/>
        <w:gridCol w:w="1122"/>
        <w:gridCol w:w="1381"/>
        <w:gridCol w:w="1139"/>
        <w:gridCol w:w="1022"/>
        <w:gridCol w:w="1048"/>
      </w:tblGrid>
      <w:tr w:rsidR="003B4271" w:rsidRPr="000A47E7" w14:paraId="13565CA5" w14:textId="77777777" w:rsidTr="003B42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dxa"/>
            <w:shd w:val="clear" w:color="auto" w:fill="3693D1"/>
          </w:tcPr>
          <w:p w14:paraId="71A0B8FE" w14:textId="77777777" w:rsidR="003B4271" w:rsidRPr="000A47E7" w:rsidRDefault="003B4271" w:rsidP="003B4271">
            <w:pPr>
              <w:rPr>
                <w:rFonts w:ascii="Quicksand" w:hAnsi="Quicksand" w:cs="Times New Roman"/>
                <w:b w:val="0"/>
                <w:bCs w:val="0"/>
                <w:color w:val="FFFFFF" w:themeColor="background1"/>
                <w:sz w:val="18"/>
                <w:szCs w:val="18"/>
              </w:rPr>
            </w:pPr>
            <w:bookmarkStart w:id="2" w:name="_Hlk1572933"/>
            <w:commentRangeStart w:id="3"/>
            <w:r w:rsidRPr="000A47E7"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  <w:t>Asset</w:t>
            </w:r>
          </w:p>
          <w:p w14:paraId="3DE5D778" w14:textId="77777777" w:rsidR="003B4271" w:rsidRPr="000A47E7" w:rsidRDefault="003B4271" w:rsidP="003B4271">
            <w:pPr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</w:pPr>
          </w:p>
          <w:p w14:paraId="3587DF5A" w14:textId="77777777" w:rsidR="003B4271" w:rsidRPr="000A47E7" w:rsidRDefault="003B4271" w:rsidP="003B4271">
            <w:pPr>
              <w:rPr>
                <w:rFonts w:ascii="Quicksand" w:hAnsi="Quicksand" w:cs="Times New Roman"/>
                <w:b w:val="0"/>
                <w:bCs w:val="0"/>
                <w:color w:val="FFFFFF" w:themeColor="background1"/>
                <w:sz w:val="18"/>
                <w:szCs w:val="18"/>
              </w:rPr>
            </w:pPr>
          </w:p>
          <w:p w14:paraId="3890417C" w14:textId="77777777" w:rsidR="003B4271" w:rsidRPr="000A47E7" w:rsidRDefault="003B4271" w:rsidP="003B4271">
            <w:pPr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3693D1"/>
          </w:tcPr>
          <w:p w14:paraId="112CF7F5" w14:textId="77777777" w:rsidR="003B4271" w:rsidRPr="000A47E7" w:rsidRDefault="003B4271" w:rsidP="003B42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b w:val="0"/>
                <w:bCs w:val="0"/>
                <w:color w:val="FFFFFF" w:themeColor="background1"/>
                <w:sz w:val="18"/>
                <w:szCs w:val="18"/>
              </w:rPr>
            </w:pPr>
            <w:r w:rsidRPr="000A47E7"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  <w:t>Type</w:t>
            </w:r>
          </w:p>
          <w:p w14:paraId="0531378B" w14:textId="77777777" w:rsidR="003B4271" w:rsidRPr="000A47E7" w:rsidRDefault="003B4271" w:rsidP="003B42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b w:val="0"/>
                <w:bCs w:val="0"/>
                <w:color w:val="FFFFFF" w:themeColor="background1"/>
                <w:sz w:val="18"/>
                <w:szCs w:val="18"/>
              </w:rPr>
            </w:pPr>
          </w:p>
          <w:p w14:paraId="4C2C7230" w14:textId="77777777" w:rsidR="003B4271" w:rsidRPr="000A47E7" w:rsidRDefault="003B4271" w:rsidP="003B42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b w:val="0"/>
                <w:bCs w:val="0"/>
                <w:color w:val="FFFFFF" w:themeColor="background1"/>
                <w:sz w:val="18"/>
                <w:szCs w:val="18"/>
              </w:rPr>
            </w:pPr>
          </w:p>
          <w:p w14:paraId="60257919" w14:textId="77777777" w:rsidR="003B4271" w:rsidRPr="000A47E7" w:rsidRDefault="003B4271" w:rsidP="003B42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3693D1"/>
          </w:tcPr>
          <w:p w14:paraId="18A38FDF" w14:textId="77777777" w:rsidR="003B4271" w:rsidRPr="000A47E7" w:rsidRDefault="003B4271" w:rsidP="003B427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b w:val="0"/>
                <w:bCs w:val="0"/>
                <w:color w:val="FFFFFF" w:themeColor="background1"/>
                <w:sz w:val="18"/>
                <w:szCs w:val="18"/>
              </w:rPr>
            </w:pPr>
            <w:r w:rsidRPr="000A47E7"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  <w:t>Beginning Market Value</w:t>
            </w:r>
          </w:p>
          <w:p w14:paraId="55D3250B" w14:textId="77777777" w:rsidR="003B4271" w:rsidRPr="000A47E7" w:rsidRDefault="003B4271" w:rsidP="003B427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3693D1"/>
          </w:tcPr>
          <w:p w14:paraId="2040F855" w14:textId="77777777" w:rsidR="003B4271" w:rsidRPr="000A47E7" w:rsidRDefault="003B4271" w:rsidP="003B427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</w:pPr>
            <w:r w:rsidRPr="000A47E7"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  <w:t>Additions</w:t>
            </w:r>
          </w:p>
        </w:tc>
        <w:tc>
          <w:tcPr>
            <w:tcW w:w="1382" w:type="dxa"/>
            <w:shd w:val="clear" w:color="auto" w:fill="3693D1"/>
          </w:tcPr>
          <w:p w14:paraId="7783867A" w14:textId="77777777" w:rsidR="003B4271" w:rsidRPr="000A47E7" w:rsidRDefault="003B4271" w:rsidP="003B427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</w:pPr>
            <w:r w:rsidRPr="000A47E7"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  <w:t>Withdrawals</w:t>
            </w:r>
          </w:p>
        </w:tc>
        <w:tc>
          <w:tcPr>
            <w:tcW w:w="1122" w:type="dxa"/>
            <w:shd w:val="clear" w:color="auto" w:fill="3693D1"/>
          </w:tcPr>
          <w:p w14:paraId="0BCAFFF8" w14:textId="77777777" w:rsidR="003B4271" w:rsidRPr="000A47E7" w:rsidRDefault="003B4271" w:rsidP="003B427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</w:pPr>
            <w:r w:rsidRPr="000A47E7"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  <w:t>Reinvested</w:t>
            </w:r>
          </w:p>
        </w:tc>
        <w:tc>
          <w:tcPr>
            <w:tcW w:w="1381" w:type="dxa"/>
            <w:shd w:val="clear" w:color="auto" w:fill="3693D1"/>
          </w:tcPr>
          <w:p w14:paraId="05CA7423" w14:textId="77777777" w:rsidR="003B4271" w:rsidRPr="000A47E7" w:rsidRDefault="003B4271" w:rsidP="003B427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</w:pPr>
            <w:r w:rsidRPr="000A47E7"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  <w:t>Total Gain/Loss</w:t>
            </w:r>
          </w:p>
        </w:tc>
        <w:tc>
          <w:tcPr>
            <w:tcW w:w="1139" w:type="dxa"/>
            <w:shd w:val="clear" w:color="auto" w:fill="3693D1"/>
          </w:tcPr>
          <w:p w14:paraId="42D6082E" w14:textId="77777777" w:rsidR="003B4271" w:rsidRPr="000A47E7" w:rsidRDefault="003B4271" w:rsidP="003B427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</w:pPr>
            <w:r w:rsidRPr="000A47E7"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  <w:t>Ending Market Value</w:t>
            </w:r>
          </w:p>
        </w:tc>
        <w:tc>
          <w:tcPr>
            <w:tcW w:w="1022" w:type="dxa"/>
            <w:shd w:val="clear" w:color="auto" w:fill="3693D1"/>
          </w:tcPr>
          <w:p w14:paraId="28049FA9" w14:textId="77777777" w:rsidR="003B4271" w:rsidRPr="000A47E7" w:rsidRDefault="003B4271" w:rsidP="003B427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</w:pPr>
            <w:r w:rsidRPr="000A47E7"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  <w:t>Dividends and Interest Paid Out</w:t>
            </w:r>
          </w:p>
        </w:tc>
        <w:tc>
          <w:tcPr>
            <w:tcW w:w="1048" w:type="dxa"/>
            <w:shd w:val="clear" w:color="auto" w:fill="3693D1"/>
          </w:tcPr>
          <w:p w14:paraId="546DCCCB" w14:textId="77777777" w:rsidR="003B4271" w:rsidRPr="000A47E7" w:rsidRDefault="003B4271" w:rsidP="003B427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</w:pPr>
            <w:r w:rsidRPr="000A47E7"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  <w:t>Return for period</w:t>
            </w:r>
          </w:p>
        </w:tc>
      </w:tr>
      <w:tr w:rsidR="003B4271" w:rsidRPr="000A47E7" w14:paraId="13A51EE4" w14:textId="77777777" w:rsidTr="003B4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dxa"/>
          </w:tcPr>
          <w:p w14:paraId="732CD1B2" w14:textId="77777777" w:rsidR="003B4271" w:rsidRPr="000A47E7" w:rsidRDefault="003B4271" w:rsidP="003B4271">
            <w:pPr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0A47E7">
              <w:rPr>
                <w:rFonts w:ascii="Quicksand" w:hAnsi="Quicksand" w:cs="Times New Roman"/>
                <w:color w:val="222222"/>
                <w:sz w:val="18"/>
                <w:szCs w:val="18"/>
              </w:rPr>
              <w:t>[GroupedSecurityName]</w:t>
            </w:r>
          </w:p>
        </w:tc>
        <w:tc>
          <w:tcPr>
            <w:tcW w:w="1251" w:type="dxa"/>
          </w:tcPr>
          <w:p w14:paraId="19759CDE" w14:textId="77777777" w:rsidR="003B4271" w:rsidRPr="000A47E7" w:rsidRDefault="003B4271" w:rsidP="003B4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0A47E7">
              <w:rPr>
                <w:rFonts w:ascii="Quicksand" w:hAnsi="Quicksand" w:cs="Times New Roman"/>
                <w:color w:val="222222"/>
                <w:sz w:val="18"/>
                <w:szCs w:val="18"/>
              </w:rPr>
              <w:t>[GroupedAssettype]</w:t>
            </w:r>
          </w:p>
        </w:tc>
        <w:tc>
          <w:tcPr>
            <w:tcW w:w="1146" w:type="dxa"/>
          </w:tcPr>
          <w:p w14:paraId="500FA639" w14:textId="77777777" w:rsidR="003B4271" w:rsidRPr="000A47E7" w:rsidRDefault="003B4271" w:rsidP="003B42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0A47E7">
              <w:rPr>
                <w:rFonts w:ascii="Quicksand" w:hAnsi="Quicksand" w:cs="Times New Roman"/>
                <w:color w:val="222222"/>
                <w:sz w:val="18"/>
                <w:szCs w:val="18"/>
              </w:rPr>
              <w:t>[BeginningMarketValuegroupedSecurity]</w:t>
            </w:r>
          </w:p>
        </w:tc>
        <w:tc>
          <w:tcPr>
            <w:tcW w:w="1276" w:type="dxa"/>
          </w:tcPr>
          <w:p w14:paraId="0368ADAE" w14:textId="77777777" w:rsidR="003B4271" w:rsidRPr="000A47E7" w:rsidRDefault="003B4271" w:rsidP="003B42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0A47E7">
              <w:rPr>
                <w:rFonts w:ascii="Quicksand" w:hAnsi="Quicksand" w:cs="Times New Roman"/>
                <w:color w:val="222222"/>
                <w:sz w:val="18"/>
                <w:szCs w:val="18"/>
              </w:rPr>
              <w:t>[AdditionGroupedSecurity]</w:t>
            </w:r>
          </w:p>
        </w:tc>
        <w:tc>
          <w:tcPr>
            <w:tcW w:w="1382" w:type="dxa"/>
          </w:tcPr>
          <w:p w14:paraId="61DB9EF0" w14:textId="77777777" w:rsidR="003B4271" w:rsidRPr="000A47E7" w:rsidRDefault="003B4271" w:rsidP="003B42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0A47E7">
              <w:rPr>
                <w:rFonts w:ascii="Quicksand" w:hAnsi="Quicksand" w:cs="Times New Roman"/>
                <w:color w:val="222222"/>
                <w:sz w:val="18"/>
                <w:szCs w:val="18"/>
              </w:rPr>
              <w:t>[WithdrawalGroupedAsset]</w:t>
            </w:r>
          </w:p>
        </w:tc>
        <w:tc>
          <w:tcPr>
            <w:tcW w:w="1122" w:type="dxa"/>
          </w:tcPr>
          <w:p w14:paraId="416D35E7" w14:textId="77777777" w:rsidR="003B4271" w:rsidRPr="000A47E7" w:rsidRDefault="003B4271" w:rsidP="003B42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0A47E7">
              <w:rPr>
                <w:rFonts w:ascii="Quicksand" w:hAnsi="Quicksand" w:cs="Times New Roman"/>
                <w:color w:val="222222"/>
                <w:sz w:val="18"/>
                <w:szCs w:val="18"/>
              </w:rPr>
              <w:t>[ReinvestedGroupedasset]</w:t>
            </w:r>
          </w:p>
        </w:tc>
        <w:tc>
          <w:tcPr>
            <w:tcW w:w="1381" w:type="dxa"/>
          </w:tcPr>
          <w:p w14:paraId="15B9BB28" w14:textId="77777777" w:rsidR="003B4271" w:rsidRPr="000A47E7" w:rsidRDefault="003B4271" w:rsidP="003B42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0A47E7">
              <w:rPr>
                <w:rFonts w:ascii="Quicksand" w:hAnsi="Quicksand" w:cs="Times New Roman"/>
                <w:color w:val="222222"/>
                <w:sz w:val="18"/>
                <w:szCs w:val="18"/>
              </w:rPr>
              <w:t>[TotalGainLoss]</w:t>
            </w:r>
          </w:p>
        </w:tc>
        <w:tc>
          <w:tcPr>
            <w:tcW w:w="1139" w:type="dxa"/>
          </w:tcPr>
          <w:p w14:paraId="114DB803" w14:textId="77777777" w:rsidR="003B4271" w:rsidRPr="000A47E7" w:rsidRDefault="003B4271" w:rsidP="003B42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0A47E7">
              <w:rPr>
                <w:rFonts w:ascii="Quicksand" w:hAnsi="Quicksand" w:cs="Times New Roman"/>
                <w:color w:val="222222"/>
                <w:sz w:val="18"/>
                <w:szCs w:val="18"/>
              </w:rPr>
              <w:t>[EndMVGropuedbyAsset]</w:t>
            </w:r>
          </w:p>
        </w:tc>
        <w:tc>
          <w:tcPr>
            <w:tcW w:w="1022" w:type="dxa"/>
          </w:tcPr>
          <w:p w14:paraId="6D9913B1" w14:textId="77777777" w:rsidR="003B4271" w:rsidRPr="000A47E7" w:rsidRDefault="003B4271" w:rsidP="003B42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0A47E7">
              <w:rPr>
                <w:rFonts w:ascii="Quicksand" w:hAnsi="Quicksand" w:cs="Times New Roman"/>
                <w:color w:val="222222"/>
                <w:sz w:val="18"/>
                <w:szCs w:val="18"/>
              </w:rPr>
              <w:t>[DividendInterestCapitalGainPaid]</w:t>
            </w:r>
          </w:p>
        </w:tc>
        <w:tc>
          <w:tcPr>
            <w:tcW w:w="1048" w:type="dxa"/>
          </w:tcPr>
          <w:p w14:paraId="24956DE1" w14:textId="77777777" w:rsidR="003B4271" w:rsidRPr="000A47E7" w:rsidRDefault="003B4271" w:rsidP="003B42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0A47E7">
              <w:rPr>
                <w:rFonts w:ascii="Quicksand" w:hAnsi="Quicksand" w:cs="Times New Roman"/>
                <w:color w:val="222222"/>
                <w:sz w:val="18"/>
                <w:szCs w:val="18"/>
              </w:rPr>
              <w:t>[ReturnForPeriod]</w:t>
            </w:r>
            <w:commentRangeEnd w:id="3"/>
            <w:r w:rsidRPr="000A47E7">
              <w:rPr>
                <w:rStyle w:val="CommentReference"/>
                <w:rFonts w:ascii="Quicksand" w:hAnsi="Quicksand" w:cs="Times New Roman"/>
                <w:color w:val="222222"/>
                <w:sz w:val="18"/>
                <w:szCs w:val="18"/>
              </w:rPr>
              <w:commentReference w:id="3"/>
            </w:r>
          </w:p>
        </w:tc>
      </w:tr>
    </w:tbl>
    <w:bookmarkEnd w:id="2"/>
    <w:p w14:paraId="7E59C20B" w14:textId="72B9F42D" w:rsidR="00557850" w:rsidRPr="003B4271" w:rsidRDefault="003B4271" w:rsidP="003B4271">
      <w:pPr>
        <w:spacing w:after="30"/>
        <w:ind w:left="4680" w:hanging="5227"/>
        <w:rPr>
          <w:rFonts w:ascii="Quicksand" w:hAnsi="Quicksand" w:cs="Times New Roman"/>
          <w:b/>
          <w:bCs/>
          <w:sz w:val="24"/>
          <w:szCs w:val="24"/>
        </w:rPr>
      </w:pPr>
      <w:r w:rsidRPr="001762C3">
        <w:rPr>
          <w:rFonts w:ascii="Quicksand" w:hAnsi="Quicksand" w:cs="Times New Roman"/>
          <w:b/>
          <w:bCs/>
          <w:sz w:val="24"/>
          <w:szCs w:val="24"/>
        </w:rPr>
        <w:t>Detail for Account [Portfolio.name]</w:t>
      </w:r>
    </w:p>
    <w:sectPr w:rsidR="00557850" w:rsidRPr="003B4271" w:rsidSect="00EE6C6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422" w:right="864" w:bottom="1440" w:left="864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Naina Kathuria" w:date="2019-02-20T16:14:00Z" w:initials="NK">
    <w:p w14:paraId="0B10E4DB" w14:textId="77777777" w:rsidR="00DA4C87" w:rsidRDefault="00DA4C87" w:rsidP="00DA4C87">
      <w:pPr>
        <w:pStyle w:val="CommentText"/>
      </w:pPr>
      <w:r>
        <w:rPr>
          <w:rStyle w:val="CommentReference"/>
        </w:rPr>
        <w:annotationRef/>
      </w:r>
      <w:r>
        <w:t>SingleValueTags</w:t>
      </w:r>
    </w:p>
  </w:comment>
  <w:comment w:id="3" w:author="Naina Kathuria" w:date="2019-02-20T17:02:00Z" w:initials="NK">
    <w:p w14:paraId="409ED59D" w14:textId="77777777" w:rsidR="003B4271" w:rsidRDefault="003B4271" w:rsidP="003B4271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FB13D0">
        <w:t>[OrderbySecurityName]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B10E4DB" w15:done="0"/>
  <w15:commentEx w15:paraId="409ED59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10E4DB" w16cid:durableId="2017FB59"/>
  <w16cid:commentId w16cid:paraId="409ED59D" w16cid:durableId="2018069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9F387" w14:textId="77777777" w:rsidR="003B52E0" w:rsidRDefault="003B52E0" w:rsidP="005C7F0E">
      <w:pPr>
        <w:spacing w:after="0" w:line="240" w:lineRule="auto"/>
      </w:pPr>
      <w:r>
        <w:separator/>
      </w:r>
    </w:p>
  </w:endnote>
  <w:endnote w:type="continuationSeparator" w:id="0">
    <w:p w14:paraId="3A53AC0A" w14:textId="77777777" w:rsidR="003B52E0" w:rsidRDefault="003B52E0" w:rsidP="005C7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icksand">
    <w:altName w:val="Calibri"/>
    <w:charset w:val="00"/>
    <w:family w:val="auto"/>
    <w:pitch w:val="variable"/>
    <w:sig w:usb0="2000000F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A1C30" w14:textId="77777777" w:rsidR="00225EF1" w:rsidRDefault="00225E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66998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EE5D87" w14:textId="6F0A5D2F" w:rsidR="004602B0" w:rsidRDefault="004602B0" w:rsidP="00025E66">
        <w:pPr>
          <w:pStyle w:val="Footer"/>
          <w:ind w:right="3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378822" w14:textId="6274FC55" w:rsidR="004602B0" w:rsidRDefault="00B51B58">
    <w:pPr>
      <w:pStyle w:val="Footer"/>
    </w:pPr>
    <w:r>
      <w:rPr>
        <w:i/>
        <w:sz w:val="14"/>
      </w:rPr>
      <w:t>*This is a proprietary information and should be shared only with permission</w:t>
    </w:r>
    <w:r>
      <w:rPr>
        <w:i/>
        <w:sz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0B107" w14:textId="77777777" w:rsidR="00225EF1" w:rsidRDefault="00225E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40EEA" w14:textId="77777777" w:rsidR="003B52E0" w:rsidRDefault="003B52E0" w:rsidP="005C7F0E">
      <w:pPr>
        <w:spacing w:after="0" w:line="240" w:lineRule="auto"/>
      </w:pPr>
      <w:r>
        <w:separator/>
      </w:r>
    </w:p>
  </w:footnote>
  <w:footnote w:type="continuationSeparator" w:id="0">
    <w:p w14:paraId="43E0B7DF" w14:textId="77777777" w:rsidR="003B52E0" w:rsidRDefault="003B52E0" w:rsidP="005C7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2B502" w14:textId="77777777" w:rsidR="00225EF1" w:rsidRDefault="00225E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34510" w14:textId="7D01414D" w:rsidR="00141988" w:rsidRPr="003A1E3F" w:rsidRDefault="009115E5" w:rsidP="00065523">
    <w:pPr>
      <w:pStyle w:val="Heading1"/>
      <w:ind w:left="-270" w:hanging="270"/>
      <w:rPr>
        <w:sz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C308982" wp14:editId="343321EE">
              <wp:simplePos x="0" y="0"/>
              <wp:positionH relativeFrom="column">
                <wp:posOffset>1308735</wp:posOffset>
              </wp:positionH>
              <wp:positionV relativeFrom="paragraph">
                <wp:posOffset>-104775</wp:posOffset>
              </wp:positionV>
              <wp:extent cx="5657850" cy="828675"/>
              <wp:effectExtent l="0" t="0" r="0" b="952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785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988204" w14:textId="4CFB5BFD" w:rsidR="009115E5" w:rsidRPr="00B13F0F" w:rsidRDefault="009115E5" w:rsidP="00EE6C63">
                          <w:pPr>
                            <w:pStyle w:val="Heading1"/>
                            <w:spacing w:before="0" w:afterLines="30" w:after="72"/>
                            <w:ind w:left="-540"/>
                            <w:jc w:val="right"/>
                            <w:rPr>
                              <w:rFonts w:ascii="Quicksand" w:hAnsi="Quicksand" w:cs="Times New Roman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9625F4"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40"/>
                              <w:szCs w:val="40"/>
                            </w:rPr>
                            <w:t xml:space="preserve">                         </w:t>
                          </w:r>
                          <w:r w:rsidRPr="00B13F0F">
                            <w:rPr>
                              <w:rFonts w:ascii="Quicksand" w:hAnsi="Quicksand" w:cs="Times New Roman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Dollar Weighted Return</w:t>
                          </w:r>
                        </w:p>
                        <w:p w14:paraId="6204E8B4" w14:textId="652BDC4E" w:rsidR="009625F4" w:rsidRPr="00B13F0F" w:rsidRDefault="009625F4" w:rsidP="00EE6C63">
                          <w:pPr>
                            <w:spacing w:afterLines="30" w:after="72"/>
                            <w:jc w:val="right"/>
                            <w:rPr>
                              <w:rFonts w:ascii="Quicksand" w:hAnsi="Quicksand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B13F0F">
                            <w:rPr>
                              <w:rFonts w:ascii="Quicksand" w:hAnsi="Quicksand" w:cs="Times New Roman"/>
                              <w:b/>
                              <w:sz w:val="24"/>
                              <w:szCs w:val="24"/>
                            </w:rPr>
                            <w:t>[Portfolio.name]</w:t>
                          </w:r>
                        </w:p>
                        <w:p w14:paraId="3667D84D" w14:textId="434B7273" w:rsidR="000238A7" w:rsidRPr="00B13F0F" w:rsidRDefault="000238A7" w:rsidP="00EE6C63">
                          <w:pPr>
                            <w:spacing w:afterLines="30" w:after="72"/>
                            <w:jc w:val="right"/>
                            <w:rPr>
                              <w:rFonts w:ascii="Quicksand" w:hAnsi="Quicksand" w:cs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B13F0F">
                            <w:rPr>
                              <w:rFonts w:ascii="Quicksand" w:hAnsi="Quicksand" w:cs="Times New Roman"/>
                              <w:b/>
                              <w:bCs/>
                              <w:sz w:val="24"/>
                              <w:szCs w:val="24"/>
                            </w:rPr>
                            <w:t>Reporting Period: [InputParameter.startDate]- [InputParameter.endDate]</w:t>
                          </w:r>
                        </w:p>
                        <w:p w14:paraId="1AE92476" w14:textId="3A43BC38" w:rsidR="009115E5" w:rsidRDefault="009115E5" w:rsidP="00EE6C63">
                          <w:pPr>
                            <w:spacing w:after="3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30898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03.05pt;margin-top:-8.25pt;width:445.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" stroked="f">
              <v:textbox>
                <w:txbxContent>
                  <w:p w14:paraId="53988204" w14:textId="4CFB5BFD" w:rsidR="009115E5" w:rsidRPr="00B13F0F" w:rsidRDefault="009115E5" w:rsidP="00EE6C63">
                    <w:pPr>
                      <w:pStyle w:val="Heading1"/>
                      <w:spacing w:before="0" w:afterLines="30" w:after="72"/>
                      <w:ind w:left="-540"/>
                      <w:jc w:val="right"/>
                      <w:rPr>
                        <w:rFonts w:ascii="Quicksand" w:hAnsi="Quicksand" w:cs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r w:rsidRPr="009625F4"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40"/>
                        <w:szCs w:val="40"/>
                      </w:rPr>
                      <w:t xml:space="preserve">                         </w:t>
                    </w:r>
                    <w:r w:rsidRPr="00B13F0F">
                      <w:rPr>
                        <w:rFonts w:ascii="Quicksand" w:hAnsi="Quicksand" w:cs="Times New Roman"/>
                        <w:b/>
                        <w:color w:val="000000" w:themeColor="text1"/>
                        <w:sz w:val="24"/>
                        <w:szCs w:val="24"/>
                      </w:rPr>
                      <w:t>Dollar Weighted Return</w:t>
                    </w:r>
                  </w:p>
                  <w:p w14:paraId="6204E8B4" w14:textId="652BDC4E" w:rsidR="009625F4" w:rsidRPr="00B13F0F" w:rsidRDefault="009625F4" w:rsidP="00EE6C63">
                    <w:pPr>
                      <w:spacing w:afterLines="30" w:after="72"/>
                      <w:jc w:val="right"/>
                      <w:rPr>
                        <w:rFonts w:ascii="Quicksand" w:hAnsi="Quicksand" w:cs="Times New Roman"/>
                        <w:b/>
                        <w:sz w:val="24"/>
                        <w:szCs w:val="24"/>
                      </w:rPr>
                    </w:pPr>
                    <w:r w:rsidRPr="00B13F0F">
                      <w:rPr>
                        <w:rFonts w:ascii="Quicksand" w:hAnsi="Quicksand" w:cs="Times New Roman"/>
                        <w:b/>
                        <w:sz w:val="24"/>
                        <w:szCs w:val="24"/>
                      </w:rPr>
                      <w:t>[Portfolio.name]</w:t>
                    </w:r>
                  </w:p>
                  <w:p w14:paraId="3667D84D" w14:textId="434B7273" w:rsidR="000238A7" w:rsidRPr="00B13F0F" w:rsidRDefault="000238A7" w:rsidP="00EE6C63">
                    <w:pPr>
                      <w:spacing w:afterLines="30" w:after="72"/>
                      <w:jc w:val="right"/>
                      <w:rPr>
                        <w:rFonts w:ascii="Quicksand" w:hAnsi="Quicksand" w:cs="Times New Roman"/>
                        <w:b/>
                        <w:bCs/>
                        <w:sz w:val="24"/>
                        <w:szCs w:val="24"/>
                      </w:rPr>
                    </w:pPr>
                    <w:r w:rsidRPr="00B13F0F">
                      <w:rPr>
                        <w:rFonts w:ascii="Quicksand" w:hAnsi="Quicksand" w:cs="Times New Roman"/>
                        <w:b/>
                        <w:bCs/>
                        <w:sz w:val="24"/>
                        <w:szCs w:val="24"/>
                      </w:rPr>
                      <w:t>Reporting Period: [</w:t>
                    </w:r>
                    <w:proofErr w:type="spellStart"/>
                    <w:r w:rsidRPr="00B13F0F">
                      <w:rPr>
                        <w:rFonts w:ascii="Quicksand" w:hAnsi="Quicksand" w:cs="Times New Roman"/>
                        <w:b/>
                        <w:bCs/>
                        <w:sz w:val="24"/>
                        <w:szCs w:val="24"/>
                      </w:rPr>
                      <w:t>InputParameter.startDate</w:t>
                    </w:r>
                    <w:proofErr w:type="spellEnd"/>
                    <w:r w:rsidRPr="00B13F0F">
                      <w:rPr>
                        <w:rFonts w:ascii="Quicksand" w:hAnsi="Quicksand" w:cs="Times New Roman"/>
                        <w:b/>
                        <w:bCs/>
                        <w:sz w:val="24"/>
                        <w:szCs w:val="24"/>
                      </w:rPr>
                      <w:t>]- [</w:t>
                    </w:r>
                    <w:proofErr w:type="spellStart"/>
                    <w:r w:rsidRPr="00B13F0F">
                      <w:rPr>
                        <w:rFonts w:ascii="Quicksand" w:hAnsi="Quicksand" w:cs="Times New Roman"/>
                        <w:b/>
                        <w:bCs/>
                        <w:sz w:val="24"/>
                        <w:szCs w:val="24"/>
                      </w:rPr>
                      <w:t>InputParameter.endDate</w:t>
                    </w:r>
                    <w:proofErr w:type="spellEnd"/>
                    <w:r w:rsidRPr="00B13F0F">
                      <w:rPr>
                        <w:rFonts w:ascii="Quicksand" w:hAnsi="Quicksand" w:cs="Times New Roman"/>
                        <w:b/>
                        <w:bCs/>
                        <w:sz w:val="24"/>
                        <w:szCs w:val="24"/>
                      </w:rPr>
                      <w:t>]</w:t>
                    </w:r>
                  </w:p>
                  <w:p w14:paraId="1AE92476" w14:textId="3A43BC38" w:rsidR="009115E5" w:rsidRDefault="009115E5" w:rsidP="00EE6C63">
                    <w:pPr>
                      <w:spacing w:after="30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41988">
      <w:tab/>
    </w:r>
    <w:r w:rsidR="00141988">
      <w:tab/>
    </w:r>
    <w:r w:rsidR="00141988">
      <w:tab/>
    </w:r>
    <w:r w:rsidR="00141988">
      <w:tab/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5EB05" w14:textId="77777777" w:rsidR="00225EF1" w:rsidRDefault="00225EF1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ina Kathuria">
    <w15:presenceInfo w15:providerId="None" w15:userId="Naina Kathu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D2F"/>
    <w:rsid w:val="00010877"/>
    <w:rsid w:val="000238A7"/>
    <w:rsid w:val="00025E66"/>
    <w:rsid w:val="00036C68"/>
    <w:rsid w:val="000479B3"/>
    <w:rsid w:val="00051E8C"/>
    <w:rsid w:val="00065523"/>
    <w:rsid w:val="000828F4"/>
    <w:rsid w:val="00087901"/>
    <w:rsid w:val="000A47E7"/>
    <w:rsid w:val="000A76DD"/>
    <w:rsid w:val="000B0AD8"/>
    <w:rsid w:val="000B0F46"/>
    <w:rsid w:val="000B385C"/>
    <w:rsid w:val="000C5DFC"/>
    <w:rsid w:val="000D2B16"/>
    <w:rsid w:val="000F7424"/>
    <w:rsid w:val="0011152D"/>
    <w:rsid w:val="00113DA3"/>
    <w:rsid w:val="00126D4A"/>
    <w:rsid w:val="00133B5E"/>
    <w:rsid w:val="00141205"/>
    <w:rsid w:val="00141988"/>
    <w:rsid w:val="001451FE"/>
    <w:rsid w:val="00156FF8"/>
    <w:rsid w:val="001762C3"/>
    <w:rsid w:val="00182B6E"/>
    <w:rsid w:val="001936A5"/>
    <w:rsid w:val="001D650E"/>
    <w:rsid w:val="001E3471"/>
    <w:rsid w:val="00225EF1"/>
    <w:rsid w:val="00251070"/>
    <w:rsid w:val="00296CFC"/>
    <w:rsid w:val="002D6DA3"/>
    <w:rsid w:val="002E6445"/>
    <w:rsid w:val="002F796E"/>
    <w:rsid w:val="00307553"/>
    <w:rsid w:val="00312791"/>
    <w:rsid w:val="0033386F"/>
    <w:rsid w:val="003353C7"/>
    <w:rsid w:val="003449D4"/>
    <w:rsid w:val="00357555"/>
    <w:rsid w:val="00357751"/>
    <w:rsid w:val="00366715"/>
    <w:rsid w:val="00390B7D"/>
    <w:rsid w:val="003A1E3F"/>
    <w:rsid w:val="003B4271"/>
    <w:rsid w:val="003B52E0"/>
    <w:rsid w:val="00415CA1"/>
    <w:rsid w:val="00422080"/>
    <w:rsid w:val="0042460A"/>
    <w:rsid w:val="004449EE"/>
    <w:rsid w:val="004459EA"/>
    <w:rsid w:val="004602B0"/>
    <w:rsid w:val="00473E41"/>
    <w:rsid w:val="004D2E3F"/>
    <w:rsid w:val="004D5E23"/>
    <w:rsid w:val="004E0911"/>
    <w:rsid w:val="004F5BAF"/>
    <w:rsid w:val="004F5F34"/>
    <w:rsid w:val="00501F30"/>
    <w:rsid w:val="00512263"/>
    <w:rsid w:val="005122FB"/>
    <w:rsid w:val="00517CB4"/>
    <w:rsid w:val="00517D9E"/>
    <w:rsid w:val="005201AF"/>
    <w:rsid w:val="005213D0"/>
    <w:rsid w:val="00523540"/>
    <w:rsid w:val="00527950"/>
    <w:rsid w:val="00557850"/>
    <w:rsid w:val="00566549"/>
    <w:rsid w:val="0058704F"/>
    <w:rsid w:val="00591C4B"/>
    <w:rsid w:val="0059352D"/>
    <w:rsid w:val="005A23A3"/>
    <w:rsid w:val="005A5F45"/>
    <w:rsid w:val="005A730B"/>
    <w:rsid w:val="005C7493"/>
    <w:rsid w:val="005C7F0E"/>
    <w:rsid w:val="005E1A40"/>
    <w:rsid w:val="006016A6"/>
    <w:rsid w:val="0061321D"/>
    <w:rsid w:val="00616286"/>
    <w:rsid w:val="006449C4"/>
    <w:rsid w:val="00655FA7"/>
    <w:rsid w:val="006C0B0E"/>
    <w:rsid w:val="006E0B47"/>
    <w:rsid w:val="006F1823"/>
    <w:rsid w:val="006F28A8"/>
    <w:rsid w:val="00706BDD"/>
    <w:rsid w:val="00707A32"/>
    <w:rsid w:val="007376E4"/>
    <w:rsid w:val="00746DB2"/>
    <w:rsid w:val="007503AD"/>
    <w:rsid w:val="0075138D"/>
    <w:rsid w:val="0078125E"/>
    <w:rsid w:val="007842D7"/>
    <w:rsid w:val="007A2478"/>
    <w:rsid w:val="007A579F"/>
    <w:rsid w:val="007B4451"/>
    <w:rsid w:val="007C5F52"/>
    <w:rsid w:val="007D7819"/>
    <w:rsid w:val="007E5DF8"/>
    <w:rsid w:val="007E77E1"/>
    <w:rsid w:val="00800E92"/>
    <w:rsid w:val="008211E0"/>
    <w:rsid w:val="00824E8C"/>
    <w:rsid w:val="0083376A"/>
    <w:rsid w:val="0084338A"/>
    <w:rsid w:val="00865A74"/>
    <w:rsid w:val="00871801"/>
    <w:rsid w:val="008755DD"/>
    <w:rsid w:val="00896D2F"/>
    <w:rsid w:val="008A23FA"/>
    <w:rsid w:val="008B72DA"/>
    <w:rsid w:val="008D2C6E"/>
    <w:rsid w:val="008D3BED"/>
    <w:rsid w:val="008E3C00"/>
    <w:rsid w:val="009067CE"/>
    <w:rsid w:val="009115E5"/>
    <w:rsid w:val="00925820"/>
    <w:rsid w:val="00953650"/>
    <w:rsid w:val="009625F4"/>
    <w:rsid w:val="00972CC7"/>
    <w:rsid w:val="00985F4E"/>
    <w:rsid w:val="009906E8"/>
    <w:rsid w:val="009A1267"/>
    <w:rsid w:val="009A2F7E"/>
    <w:rsid w:val="009A3A5E"/>
    <w:rsid w:val="009B1D9E"/>
    <w:rsid w:val="009F4290"/>
    <w:rsid w:val="009F4E9C"/>
    <w:rsid w:val="00A26744"/>
    <w:rsid w:val="00A62BA4"/>
    <w:rsid w:val="00A660B7"/>
    <w:rsid w:val="00A67FC0"/>
    <w:rsid w:val="00A70828"/>
    <w:rsid w:val="00A9016E"/>
    <w:rsid w:val="00A903BC"/>
    <w:rsid w:val="00A946A9"/>
    <w:rsid w:val="00AB6099"/>
    <w:rsid w:val="00AD6C52"/>
    <w:rsid w:val="00AF0947"/>
    <w:rsid w:val="00B13F0F"/>
    <w:rsid w:val="00B31E21"/>
    <w:rsid w:val="00B51B58"/>
    <w:rsid w:val="00B7143E"/>
    <w:rsid w:val="00B801A0"/>
    <w:rsid w:val="00B81716"/>
    <w:rsid w:val="00B833A7"/>
    <w:rsid w:val="00B86782"/>
    <w:rsid w:val="00BA5918"/>
    <w:rsid w:val="00BA76E0"/>
    <w:rsid w:val="00BB381E"/>
    <w:rsid w:val="00BD32B1"/>
    <w:rsid w:val="00BD62BE"/>
    <w:rsid w:val="00BF19E8"/>
    <w:rsid w:val="00BF1F77"/>
    <w:rsid w:val="00BF2BE4"/>
    <w:rsid w:val="00C01673"/>
    <w:rsid w:val="00C06B58"/>
    <w:rsid w:val="00C26729"/>
    <w:rsid w:val="00C34608"/>
    <w:rsid w:val="00C654FF"/>
    <w:rsid w:val="00CC30F1"/>
    <w:rsid w:val="00CC59E8"/>
    <w:rsid w:val="00CD21F8"/>
    <w:rsid w:val="00CE3751"/>
    <w:rsid w:val="00CE62CB"/>
    <w:rsid w:val="00CF0E09"/>
    <w:rsid w:val="00CF22B7"/>
    <w:rsid w:val="00CF79FA"/>
    <w:rsid w:val="00D118AE"/>
    <w:rsid w:val="00D31930"/>
    <w:rsid w:val="00D43A99"/>
    <w:rsid w:val="00D60A5D"/>
    <w:rsid w:val="00D64534"/>
    <w:rsid w:val="00D709F0"/>
    <w:rsid w:val="00DA3943"/>
    <w:rsid w:val="00DA4C87"/>
    <w:rsid w:val="00DD7715"/>
    <w:rsid w:val="00DF4411"/>
    <w:rsid w:val="00DF55AF"/>
    <w:rsid w:val="00E064F2"/>
    <w:rsid w:val="00E509DD"/>
    <w:rsid w:val="00E73A06"/>
    <w:rsid w:val="00E85A54"/>
    <w:rsid w:val="00E92224"/>
    <w:rsid w:val="00EA2A5A"/>
    <w:rsid w:val="00EA756F"/>
    <w:rsid w:val="00EB0280"/>
    <w:rsid w:val="00EC2D9E"/>
    <w:rsid w:val="00EE5A43"/>
    <w:rsid w:val="00EE6C63"/>
    <w:rsid w:val="00EF5BDD"/>
    <w:rsid w:val="00F008BD"/>
    <w:rsid w:val="00F049A1"/>
    <w:rsid w:val="00F64E68"/>
    <w:rsid w:val="00F732B5"/>
    <w:rsid w:val="00F7376C"/>
    <w:rsid w:val="00F87B1D"/>
    <w:rsid w:val="00F93B5B"/>
    <w:rsid w:val="00F956B0"/>
    <w:rsid w:val="00F95895"/>
    <w:rsid w:val="00FA2890"/>
    <w:rsid w:val="00FB13D0"/>
    <w:rsid w:val="00FD5F30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BC95CEA"/>
  <w15:chartTrackingRefBased/>
  <w15:docId w15:val="{9F8F6900-62C8-4DDD-8BB3-CD563E42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US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58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7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7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F0E"/>
  </w:style>
  <w:style w:type="paragraph" w:styleId="Footer">
    <w:name w:val="footer"/>
    <w:basedOn w:val="Normal"/>
    <w:link w:val="FooterChar"/>
    <w:uiPriority w:val="99"/>
    <w:unhideWhenUsed/>
    <w:rsid w:val="005C7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F0E"/>
  </w:style>
  <w:style w:type="table" w:styleId="PlainTable4">
    <w:name w:val="Plain Table 4"/>
    <w:basedOn w:val="TableNormal"/>
    <w:uiPriority w:val="44"/>
    <w:rsid w:val="00E85A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85F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F4E"/>
    <w:pPr>
      <w:spacing w:line="240" w:lineRule="auto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F4E"/>
    <w:rPr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F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F4E"/>
    <w:rPr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F4E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F4E"/>
    <w:rPr>
      <w:rFonts w:ascii="Segoe UI" w:hAnsi="Segoe UI" w:cs="Mangal"/>
      <w:sz w:val="18"/>
      <w:szCs w:val="16"/>
    </w:rPr>
  </w:style>
  <w:style w:type="character" w:styleId="PlaceholderText">
    <w:name w:val="Placeholder Text"/>
    <w:basedOn w:val="DefaultParagraphFont"/>
    <w:uiPriority w:val="99"/>
    <w:semiHidden/>
    <w:rsid w:val="0052795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95895"/>
    <w:rPr>
      <w:rFonts w:asciiTheme="majorHAnsi" w:eastAsiaTheme="majorEastAsia" w:hAnsiTheme="majorHAnsi" w:cstheme="majorBidi"/>
      <w:color w:val="2F5496" w:themeColor="accent1" w:themeShade="BF"/>
      <w:sz w:val="32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8462553291949613E-2"/>
          <c:y val="6.3218390804597707E-2"/>
          <c:w val="0.89273674124067826"/>
          <c:h val="0.719973657838224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 w="9525">
              <a:solidFill>
                <a:srgbClr val="222222"/>
              </a:solidFill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IBM</c:v>
                </c:pt>
                <c:pt idx="1">
                  <c:v>AAPL</c:v>
                </c:pt>
                <c:pt idx="2">
                  <c:v>[GroupedSecurityName]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5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1A-460A-A18A-8EF2C03AE2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67779903"/>
        <c:axId val="768964527"/>
      </c:barChart>
      <c:catAx>
        <c:axId val="76777990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noFill/>
          <a:ln w="25400" cap="flat" cmpd="sng" algn="ctr">
            <a:solidFill>
              <a:srgbClr val="222222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Quicksand" panose="00000500000000000000" pitchFamily="2" charset="0"/>
                <a:ea typeface="+mn-ea"/>
                <a:cs typeface="+mn-cs"/>
              </a:defRPr>
            </a:pPr>
            <a:endParaRPr lang="en-US"/>
          </a:p>
        </c:txPr>
        <c:crossAx val="768964527"/>
        <c:crosses val="autoZero"/>
        <c:auto val="1"/>
        <c:lblAlgn val="ctr"/>
        <c:lblOffset val="100"/>
        <c:noMultiLvlLbl val="0"/>
      </c:catAx>
      <c:valAx>
        <c:axId val="768964527"/>
        <c:scaling>
          <c:orientation val="minMax"/>
        </c:scaling>
        <c:delete val="0"/>
        <c:axPos val="l"/>
        <c:majorGridlines>
          <c:spPr>
            <a:ln w="12700" cap="flat" cmpd="sng" algn="ctr">
              <a:solidFill>
                <a:schemeClr val="bg1">
                  <a:lumMod val="7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38100">
            <a:solidFill>
              <a:srgbClr val="222222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Quicksand" panose="00000500000000000000" pitchFamily="2" charset="0"/>
                <a:ea typeface="+mn-ea"/>
                <a:cs typeface="+mn-cs"/>
              </a:defRPr>
            </a:pPr>
            <a:endParaRPr lang="en-US"/>
          </a:p>
        </c:txPr>
        <c:crossAx val="76777990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FCCABBC-5F2E-CF45-9963-1C7DFA61C3B0}">
  <we:reference id="36ddd4ae-0064-44f3-b0f6-5ed84e4bfcff" version="1.0.0.1" store="developer" storeType="Registry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5D323-8F13-4ACA-BAA2-53FE5DDCA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759</Characters>
  <Application>Microsoft Office Word</Application>
  <DocSecurity>0</DocSecurity>
  <Lines>79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Naina Kathuria</dc:creator>
  <cp:keywords/>
  <dc:description>RT-99873:2:AccountPerformanceDetails</dc:description>
  <cp:lastModifiedBy>EC2</cp:lastModifiedBy>
  <cp:revision>2</cp:revision>
  <dcterms:created xsi:type="dcterms:W3CDTF">2019-07-05T12:21:00Z</dcterms:created>
  <dcterms:modified xsi:type="dcterms:W3CDTF">2019-07-05T12:21:00Z</dcterms:modified>
</cp:coreProperties>
</file>