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DC75" w14:textId="1AB9C957" w:rsidR="00F95895" w:rsidRPr="000A47E7" w:rsidRDefault="002F796E" w:rsidP="004D5E23">
      <w:pPr>
        <w:pStyle w:val="Heading1"/>
        <w:tabs>
          <w:tab w:val="left" w:pos="6885"/>
        </w:tabs>
        <w:spacing w:before="0"/>
        <w:rPr>
          <w:rFonts w:ascii="Quicksand" w:hAnsi="Quicksand" w:cs="Times New Roman"/>
        </w:rPr>
      </w:pPr>
      <w:bookmarkStart w:id="0" w:name="_GoBack"/>
      <w:bookmarkEnd w:id="0"/>
      <w:r>
        <w:rPr>
          <w:rFonts w:ascii="Quicksand" w:hAnsi="Quicksand" w:cs="Times New Roman"/>
          <w:noProof/>
          <w:color w:val="FFFFFF" w:themeColor="background1"/>
          <w:sz w:val="22"/>
        </w:rPr>
        <w:drawing>
          <wp:anchor distT="0" distB="0" distL="114300" distR="114300" simplePos="0" relativeHeight="251667456" behindDoc="0" locked="0" layoutInCell="1" allowOverlap="1" wp14:anchorId="5915566C" wp14:editId="76876867">
            <wp:simplePos x="0" y="0"/>
            <wp:positionH relativeFrom="column">
              <wp:posOffset>-291465</wp:posOffset>
            </wp:positionH>
            <wp:positionV relativeFrom="paragraph">
              <wp:posOffset>-775970</wp:posOffset>
            </wp:positionV>
            <wp:extent cx="1504950" cy="323850"/>
            <wp:effectExtent l="0" t="0" r="0" b="0"/>
            <wp:wrapNone/>
            <wp:docPr id="6" name="Picture 6" descr="[Organisation.logoURL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C63" w:rsidRPr="000A47E7">
        <w:rPr>
          <w:rFonts w:ascii="Quicksand" w:hAnsi="Quicksand" w:cs="Times New Roman"/>
          <w:noProof/>
          <w:color w:val="FFFFFF" w:themeColor="background1"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3B7D39" wp14:editId="646DDC28">
                <wp:simplePos x="0" y="0"/>
                <wp:positionH relativeFrom="column">
                  <wp:posOffset>-415290</wp:posOffset>
                </wp:positionH>
                <wp:positionV relativeFrom="page">
                  <wp:posOffset>1704975</wp:posOffset>
                </wp:positionV>
                <wp:extent cx="2654300" cy="2762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80EC" w14:textId="67388E1E" w:rsidR="000A47E7" w:rsidRPr="001762C3" w:rsidRDefault="000A47E7">
                            <w:pPr>
                              <w:rPr>
                                <w:rFonts w:ascii="Quicksand" w:hAnsi="Quicksand"/>
                              </w:rPr>
                            </w:pPr>
                            <w:r w:rsidRPr="001762C3"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Investor:</w:t>
                            </w:r>
                            <w:r w:rsidRPr="001762C3">
                              <w:rPr>
                                <w:rFonts w:ascii="Quicksand" w:hAnsi="Quicksand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762C3"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[Broker.name]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B7D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7pt;margin-top:134.25pt;width:209pt;height:21.7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" stroked="f">
                <v:textbox>
                  <w:txbxContent>
                    <w:p w14:paraId="4D8F80EC" w14:textId="67388E1E" w:rsidR="000A47E7" w:rsidRPr="001762C3" w:rsidRDefault="000A47E7">
                      <w:pPr>
                        <w:rPr>
                          <w:rFonts w:ascii="Quicksand" w:hAnsi="Quicksand"/>
                        </w:rPr>
                      </w:pPr>
                      <w:r w:rsidRPr="001762C3"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Investor:</w:t>
                      </w:r>
                      <w:r w:rsidRPr="001762C3">
                        <w:rPr>
                          <w:rFonts w:ascii="Quicksand" w:hAnsi="Quicksand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762C3"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[Broker.name]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95895" w:rsidRPr="000A47E7">
        <w:rPr>
          <w:rFonts w:ascii="Quicksand" w:hAnsi="Quicksand" w:cs="Times New Roman"/>
          <w:b/>
          <w:bCs/>
          <w:noProof/>
          <w:color w:val="FFFFFF" w:themeColor="background1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0699E" wp14:editId="6533F5A4">
                <wp:simplePos x="0" y="0"/>
                <wp:positionH relativeFrom="column">
                  <wp:posOffset>-342900</wp:posOffset>
                </wp:positionH>
                <wp:positionV relativeFrom="paragraph">
                  <wp:posOffset>-365760</wp:posOffset>
                </wp:positionV>
                <wp:extent cx="729615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93563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-28.8pt" to="547.5pt,-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" strokecolor="#1f3763 [1604]" strokeweight="5pt">
                <v:stroke joinstyle="miter"/>
              </v:line>
            </w:pict>
          </mc:Fallback>
        </mc:AlternateContent>
      </w:r>
      <w:r w:rsidR="00A903BC" w:rsidRPr="000A47E7">
        <w:rPr>
          <w:rFonts w:ascii="Quicksand" w:hAnsi="Quicksand" w:cs="Times New Roman"/>
          <w:color w:val="FFFFFF" w:themeColor="background1"/>
          <w:sz w:val="22"/>
        </w:rPr>
        <w:t>Dollar Weighted Return</w:t>
      </w:r>
      <w:r w:rsidR="004D5E23" w:rsidRPr="000A47E7">
        <w:rPr>
          <w:rFonts w:ascii="Quicksand" w:hAnsi="Quicksand" w:cs="Times New Roman"/>
          <w:color w:val="FFFFFF" w:themeColor="background1"/>
          <w:sz w:val="22"/>
        </w:rPr>
        <w:tab/>
      </w:r>
    </w:p>
    <w:p w14:paraId="65CB94C0" w14:textId="2CC351D8" w:rsidR="00527950" w:rsidRPr="000A47E7" w:rsidRDefault="00EE6C63" w:rsidP="000A47E7">
      <w:pPr>
        <w:spacing w:after="30" w:line="240" w:lineRule="auto"/>
        <w:rPr>
          <w:rFonts w:ascii="Quicksand" w:hAnsi="Quicksand" w:cs="Times New Roman"/>
          <w:b/>
          <w:bCs/>
          <w:sz w:val="24"/>
          <w:szCs w:val="24"/>
          <w:u w:val="single"/>
        </w:rPr>
      </w:pPr>
      <w:r w:rsidRPr="000A47E7">
        <w:rPr>
          <w:rFonts w:ascii="Quicksand" w:hAnsi="Quicksand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2137FC" wp14:editId="6496F15C">
                <wp:simplePos x="0" y="0"/>
                <wp:positionH relativeFrom="column">
                  <wp:posOffset>-415290</wp:posOffset>
                </wp:positionH>
                <wp:positionV relativeFrom="page">
                  <wp:posOffset>1990725</wp:posOffset>
                </wp:positionV>
                <wp:extent cx="3143250" cy="2667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00BF4" w14:textId="37BD7C91" w:rsidR="001451FE" w:rsidRPr="00B13F0F" w:rsidRDefault="001451FE">
                            <w:pPr>
                              <w:rPr>
                                <w:rFonts w:ascii="Quicksand" w:hAnsi="Quicksand"/>
                              </w:rPr>
                            </w:pPr>
                            <w:r w:rsidRPr="00B13F0F"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Summary for Account: [Portfolio.name]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137FC" id="_x0000_s1027" type="#_x0000_t202" style="position:absolute;margin-left:-32.7pt;margin-top:156.75pt;width:247.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" stroked="f">
                <v:textbox>
                  <w:txbxContent>
                    <w:p w14:paraId="33100BF4" w14:textId="37BD7C91" w:rsidR="001451FE" w:rsidRPr="00B13F0F" w:rsidRDefault="001451FE">
                      <w:pPr>
                        <w:rPr>
                          <w:rFonts w:ascii="Quicksand" w:hAnsi="Quicksand"/>
                        </w:rPr>
                      </w:pPr>
                      <w:r w:rsidRPr="00B13F0F"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</w:rPr>
                        <w:t>Summary for Account: [Portfolio.name]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31E21" w:rsidRPr="000A47E7">
        <w:rPr>
          <w:rFonts w:ascii="Quicksand" w:hAnsi="Quicksand" w:cs="Times New Roman"/>
          <w:b/>
          <w:bCs/>
          <w:sz w:val="24"/>
          <w:szCs w:val="24"/>
          <w:u w:val="single"/>
        </w:rPr>
        <w:t xml:space="preserve">         </w:t>
      </w:r>
    </w:p>
    <w:tbl>
      <w:tblPr>
        <w:tblStyle w:val="PlainTable4"/>
        <w:tblpPr w:leftFromText="180" w:rightFromText="180" w:horzAnchor="page" w:tblpX="406" w:tblpY="660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070"/>
      </w:tblGrid>
      <w:tr w:rsidR="00DA4C87" w:rsidRPr="000A47E7" w14:paraId="61B365AE" w14:textId="77777777" w:rsidTr="00EF5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B98B6E" w14:textId="77777777" w:rsidR="00DA4C87" w:rsidRPr="000A47E7" w:rsidRDefault="00DA4C87" w:rsidP="00EF5BDD">
            <w:pPr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commentRangeStart w:id="1"/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Account beginning value</w:t>
            </w:r>
          </w:p>
        </w:tc>
        <w:tc>
          <w:tcPr>
            <w:tcW w:w="2070" w:type="dxa"/>
          </w:tcPr>
          <w:p w14:paraId="6326C729" w14:textId="77777777" w:rsidR="00DA4C87" w:rsidRPr="000A47E7" w:rsidRDefault="00DA4C87" w:rsidP="00EF5B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[PortfolioinceptionMarketValue]</w:t>
            </w:r>
          </w:p>
        </w:tc>
      </w:tr>
      <w:tr w:rsidR="00DA4C87" w:rsidRPr="000A47E7" w14:paraId="346D67E8" w14:textId="77777777" w:rsidTr="00EF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A50B2BB" w14:textId="77777777" w:rsidR="00DA4C87" w:rsidRPr="000A47E7" w:rsidRDefault="00DA4C87" w:rsidP="00EF5BDD">
            <w:pPr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     Additions</w:t>
            </w:r>
          </w:p>
        </w:tc>
        <w:tc>
          <w:tcPr>
            <w:tcW w:w="2070" w:type="dxa"/>
          </w:tcPr>
          <w:p w14:paraId="44E586B3" w14:textId="77777777" w:rsidR="00DA4C87" w:rsidRPr="000A47E7" w:rsidRDefault="00DA4C87" w:rsidP="00EF5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  <w:t>[Addition]</w:t>
            </w:r>
          </w:p>
        </w:tc>
      </w:tr>
      <w:tr w:rsidR="00DA4C87" w:rsidRPr="000A47E7" w14:paraId="5625F537" w14:textId="77777777" w:rsidTr="00EF5B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437F1D1" w14:textId="77777777" w:rsidR="00DA4C87" w:rsidRPr="000A47E7" w:rsidRDefault="00DA4C87" w:rsidP="00EF5BDD">
            <w:pPr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     Withdrawals</w:t>
            </w:r>
          </w:p>
        </w:tc>
        <w:tc>
          <w:tcPr>
            <w:tcW w:w="2070" w:type="dxa"/>
          </w:tcPr>
          <w:p w14:paraId="5144C427" w14:textId="77777777" w:rsidR="00DA4C87" w:rsidRPr="000A47E7" w:rsidRDefault="00DA4C87" w:rsidP="00EF5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  <w:t>[Withdrawal]</w:t>
            </w:r>
          </w:p>
        </w:tc>
      </w:tr>
      <w:tr w:rsidR="00DA4C87" w:rsidRPr="000A47E7" w14:paraId="69C5E2CC" w14:textId="77777777" w:rsidTr="00EF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93D3226" w14:textId="77777777" w:rsidR="00DA4C87" w:rsidRPr="000A47E7" w:rsidRDefault="00DA4C87" w:rsidP="00EF5BDD">
            <w:pPr>
              <w:ind w:left="255" w:hanging="105"/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  Dividends, Interest &amp; Capital Gain Reinvested</w:t>
            </w:r>
          </w:p>
        </w:tc>
        <w:tc>
          <w:tcPr>
            <w:tcW w:w="2070" w:type="dxa"/>
          </w:tcPr>
          <w:p w14:paraId="0BB99641" w14:textId="77777777" w:rsidR="00DA4C87" w:rsidRPr="000A47E7" w:rsidRDefault="00DA4C87" w:rsidP="00EF5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  <w:t>[DividendInterestCapitalGainReinvested]</w:t>
            </w:r>
          </w:p>
        </w:tc>
      </w:tr>
      <w:tr w:rsidR="00DA4C87" w:rsidRPr="000A47E7" w14:paraId="10E67DCD" w14:textId="77777777" w:rsidTr="00EF5B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79AAC3C" w14:textId="77777777" w:rsidR="00DA4C87" w:rsidRPr="000A47E7" w:rsidRDefault="00DA4C87" w:rsidP="00EF5BDD">
            <w:pPr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Account Ending Value</w:t>
            </w:r>
          </w:p>
        </w:tc>
        <w:tc>
          <w:tcPr>
            <w:tcW w:w="2070" w:type="dxa"/>
          </w:tcPr>
          <w:p w14:paraId="33CE6ADD" w14:textId="77777777" w:rsidR="00DA4C87" w:rsidRPr="000A47E7" w:rsidRDefault="00DA4C87" w:rsidP="00EF5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  <w:t>[EndingValue]</w:t>
            </w:r>
          </w:p>
        </w:tc>
      </w:tr>
      <w:tr w:rsidR="00DA4C87" w:rsidRPr="000A47E7" w14:paraId="0411F851" w14:textId="77777777" w:rsidTr="00EF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574C8F5" w14:textId="77777777" w:rsidR="00DA4C87" w:rsidRPr="000A47E7" w:rsidRDefault="00DA4C87" w:rsidP="00EF5BDD">
            <w:pPr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Dividend, Interest &amp; Capital Gain Paid Out</w:t>
            </w:r>
          </w:p>
        </w:tc>
        <w:tc>
          <w:tcPr>
            <w:tcW w:w="2070" w:type="dxa"/>
          </w:tcPr>
          <w:p w14:paraId="1C4E54A5" w14:textId="77777777" w:rsidR="00DA4C87" w:rsidRPr="000A47E7" w:rsidRDefault="00DA4C87" w:rsidP="00EF5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  <w:t>[DividendInterestCapitalGainPaid]</w:t>
            </w:r>
          </w:p>
        </w:tc>
      </w:tr>
      <w:tr w:rsidR="00DA4C87" w:rsidRPr="000A47E7" w14:paraId="1DC05D59" w14:textId="77777777" w:rsidTr="00EF5B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6FDBA5" w14:textId="77777777" w:rsidR="00DA4C87" w:rsidRPr="000A47E7" w:rsidRDefault="00DA4C87" w:rsidP="00EF5BDD">
            <w:pPr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Dollar weighted period Return</w:t>
            </w:r>
          </w:p>
        </w:tc>
        <w:tc>
          <w:tcPr>
            <w:tcW w:w="2070" w:type="dxa"/>
          </w:tcPr>
          <w:p w14:paraId="1E4A26D4" w14:textId="77777777" w:rsidR="00DA4C87" w:rsidRPr="000A47E7" w:rsidRDefault="00DA4C87" w:rsidP="00EF5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  <w:t>[XIRR]</w:t>
            </w:r>
          </w:p>
        </w:tc>
      </w:tr>
      <w:tr w:rsidR="00DA4C87" w:rsidRPr="000A47E7" w14:paraId="11C69A0F" w14:textId="77777777" w:rsidTr="00EF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7C9D9FF" w14:textId="77777777" w:rsidR="00DA4C87" w:rsidRPr="000A47E7" w:rsidRDefault="00DA4C87" w:rsidP="00EF5BDD">
            <w:pPr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Dollar weighted Annualized Return</w:t>
            </w:r>
          </w:p>
        </w:tc>
        <w:tc>
          <w:tcPr>
            <w:tcW w:w="2070" w:type="dxa"/>
          </w:tcPr>
          <w:p w14:paraId="15BD1475" w14:textId="77777777" w:rsidR="00DA4C87" w:rsidRPr="000A47E7" w:rsidRDefault="00DA4C87" w:rsidP="00EF5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  <w:t>[IRR]</w:t>
            </w:r>
            <w:commentRangeEnd w:id="1"/>
            <w:r w:rsidRPr="000A47E7">
              <w:rPr>
                <w:rStyle w:val="CommentReference"/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  <w:commentReference w:id="1"/>
            </w:r>
          </w:p>
        </w:tc>
      </w:tr>
    </w:tbl>
    <w:p w14:paraId="20604ECE" w14:textId="77777777" w:rsidR="003B4271" w:rsidRDefault="00B13F0F" w:rsidP="003B4271">
      <w:pPr>
        <w:spacing w:after="30"/>
        <w:ind w:left="4680" w:hanging="5227"/>
        <w:rPr>
          <w:rFonts w:ascii="Quicksand" w:hAnsi="Quicksand" w:cs="Times New Roman"/>
          <w:b/>
          <w:bCs/>
          <w:sz w:val="24"/>
          <w:szCs w:val="24"/>
        </w:rPr>
      </w:pPr>
      <w:r w:rsidRPr="000A47E7">
        <w:rPr>
          <w:rFonts w:ascii="Quicksand" w:hAnsi="Quicksand" w:cs="Times New Roman"/>
          <w:b/>
          <w:bCs/>
          <w:noProof/>
          <w:sz w:val="24"/>
          <w:szCs w:val="24"/>
        </w:rPr>
        <w:drawing>
          <wp:inline distT="0" distB="0" distL="0" distR="0" wp14:anchorId="7A8CF8B5" wp14:editId="0361CD8E">
            <wp:extent cx="3914775" cy="227647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57850" w:rsidRPr="000A47E7">
        <w:rPr>
          <w:rFonts w:ascii="Quicksand" w:hAnsi="Quicksand" w:cs="Times New Roman"/>
          <w:b/>
          <w:bCs/>
          <w:sz w:val="24"/>
          <w:szCs w:val="24"/>
        </w:rPr>
        <w:br w:type="textWrapping" w:clear="all"/>
      </w:r>
    </w:p>
    <w:tbl>
      <w:tblPr>
        <w:tblStyle w:val="PlainTable4"/>
        <w:tblpPr w:leftFromText="180" w:rightFromText="180" w:vertAnchor="page" w:horzAnchor="page" w:tblpX="136" w:tblpY="8221"/>
        <w:tblW w:w="12060" w:type="dxa"/>
        <w:tblLayout w:type="fixed"/>
        <w:tblLook w:val="04A0" w:firstRow="1" w:lastRow="0" w:firstColumn="1" w:lastColumn="0" w:noHBand="0" w:noVBand="1"/>
      </w:tblPr>
      <w:tblGrid>
        <w:gridCol w:w="1293"/>
        <w:gridCol w:w="1251"/>
        <w:gridCol w:w="1146"/>
        <w:gridCol w:w="1276"/>
        <w:gridCol w:w="1382"/>
        <w:gridCol w:w="1122"/>
        <w:gridCol w:w="1381"/>
        <w:gridCol w:w="1139"/>
        <w:gridCol w:w="1022"/>
        <w:gridCol w:w="1048"/>
      </w:tblGrid>
      <w:tr w:rsidR="003B4271" w:rsidRPr="000A47E7" w14:paraId="13565CA5" w14:textId="77777777" w:rsidTr="003B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shd w:val="clear" w:color="auto" w:fill="3693D1"/>
          </w:tcPr>
          <w:p w14:paraId="71A0B8FE" w14:textId="77777777" w:rsidR="003B4271" w:rsidRPr="000A47E7" w:rsidRDefault="003B4271" w:rsidP="003B4271">
            <w:pPr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bookmarkStart w:id="2" w:name="_Hlk1572933"/>
            <w:commentRangeStart w:id="3"/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Asset</w:t>
            </w:r>
          </w:p>
          <w:p w14:paraId="3DE5D778" w14:textId="77777777" w:rsidR="003B4271" w:rsidRPr="000A47E7" w:rsidRDefault="003B4271" w:rsidP="003B4271">
            <w:pPr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  <w:p w14:paraId="3587DF5A" w14:textId="77777777" w:rsidR="003B4271" w:rsidRPr="000A47E7" w:rsidRDefault="003B4271" w:rsidP="003B4271">
            <w:pPr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  <w:p w14:paraId="3890417C" w14:textId="77777777" w:rsidR="003B4271" w:rsidRPr="000A47E7" w:rsidRDefault="003B4271" w:rsidP="003B4271">
            <w:pPr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3693D1"/>
          </w:tcPr>
          <w:p w14:paraId="112CF7F5" w14:textId="77777777" w:rsidR="003B4271" w:rsidRPr="000A47E7" w:rsidRDefault="003B4271" w:rsidP="003B4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Type</w:t>
            </w:r>
          </w:p>
          <w:p w14:paraId="0531378B" w14:textId="77777777" w:rsidR="003B4271" w:rsidRPr="000A47E7" w:rsidRDefault="003B4271" w:rsidP="003B4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  <w:p w14:paraId="4C2C7230" w14:textId="77777777" w:rsidR="003B4271" w:rsidRPr="000A47E7" w:rsidRDefault="003B4271" w:rsidP="003B4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  <w:p w14:paraId="60257919" w14:textId="77777777" w:rsidR="003B4271" w:rsidRPr="000A47E7" w:rsidRDefault="003B4271" w:rsidP="003B4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3693D1"/>
          </w:tcPr>
          <w:p w14:paraId="18A38FDF" w14:textId="77777777" w:rsidR="003B4271" w:rsidRPr="000A47E7" w:rsidRDefault="003B4271" w:rsidP="003B427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Beginning Market Value</w:t>
            </w:r>
          </w:p>
          <w:p w14:paraId="55D3250B" w14:textId="77777777" w:rsidR="003B4271" w:rsidRPr="000A47E7" w:rsidRDefault="003B4271" w:rsidP="003B427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3693D1"/>
          </w:tcPr>
          <w:p w14:paraId="2040F855" w14:textId="77777777" w:rsidR="003B4271" w:rsidRPr="000A47E7" w:rsidRDefault="003B4271" w:rsidP="003B427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Additions</w:t>
            </w:r>
          </w:p>
        </w:tc>
        <w:tc>
          <w:tcPr>
            <w:tcW w:w="1382" w:type="dxa"/>
            <w:shd w:val="clear" w:color="auto" w:fill="3693D1"/>
          </w:tcPr>
          <w:p w14:paraId="7783867A" w14:textId="77777777" w:rsidR="003B4271" w:rsidRPr="000A47E7" w:rsidRDefault="003B4271" w:rsidP="003B427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Withdrawals</w:t>
            </w:r>
          </w:p>
        </w:tc>
        <w:tc>
          <w:tcPr>
            <w:tcW w:w="1122" w:type="dxa"/>
            <w:shd w:val="clear" w:color="auto" w:fill="3693D1"/>
          </w:tcPr>
          <w:p w14:paraId="0BCAFFF8" w14:textId="77777777" w:rsidR="003B4271" w:rsidRPr="000A47E7" w:rsidRDefault="003B4271" w:rsidP="003B427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Reinvested</w:t>
            </w:r>
          </w:p>
        </w:tc>
        <w:tc>
          <w:tcPr>
            <w:tcW w:w="1381" w:type="dxa"/>
            <w:shd w:val="clear" w:color="auto" w:fill="3693D1"/>
          </w:tcPr>
          <w:p w14:paraId="05CA7423" w14:textId="77777777" w:rsidR="003B4271" w:rsidRPr="000A47E7" w:rsidRDefault="003B4271" w:rsidP="003B427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Total Gain/Loss</w:t>
            </w:r>
          </w:p>
        </w:tc>
        <w:tc>
          <w:tcPr>
            <w:tcW w:w="1139" w:type="dxa"/>
            <w:shd w:val="clear" w:color="auto" w:fill="3693D1"/>
          </w:tcPr>
          <w:p w14:paraId="42D6082E" w14:textId="77777777" w:rsidR="003B4271" w:rsidRPr="000A47E7" w:rsidRDefault="003B4271" w:rsidP="003B427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Ending Market Value</w:t>
            </w:r>
          </w:p>
        </w:tc>
        <w:tc>
          <w:tcPr>
            <w:tcW w:w="1022" w:type="dxa"/>
            <w:shd w:val="clear" w:color="auto" w:fill="3693D1"/>
          </w:tcPr>
          <w:p w14:paraId="28049FA9" w14:textId="77777777" w:rsidR="003B4271" w:rsidRPr="000A47E7" w:rsidRDefault="003B4271" w:rsidP="003B427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Dividends and Interest Paid Out</w:t>
            </w:r>
          </w:p>
        </w:tc>
        <w:tc>
          <w:tcPr>
            <w:tcW w:w="1048" w:type="dxa"/>
            <w:shd w:val="clear" w:color="auto" w:fill="3693D1"/>
          </w:tcPr>
          <w:p w14:paraId="546DCCCB" w14:textId="77777777" w:rsidR="003B4271" w:rsidRPr="000A47E7" w:rsidRDefault="003B4271" w:rsidP="003B427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Return for period</w:t>
            </w:r>
          </w:p>
        </w:tc>
      </w:tr>
      <w:tr w:rsidR="003B4271" w:rsidRPr="000A47E7" w14:paraId="13A51EE4" w14:textId="77777777" w:rsidTr="003B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732CD1B2" w14:textId="77777777" w:rsidR="003B4271" w:rsidRPr="000A47E7" w:rsidRDefault="003B4271" w:rsidP="003B4271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[GroupedSecurityName]</w:t>
            </w:r>
          </w:p>
        </w:tc>
        <w:tc>
          <w:tcPr>
            <w:tcW w:w="1251" w:type="dxa"/>
          </w:tcPr>
          <w:p w14:paraId="19759CDE" w14:textId="77777777" w:rsidR="003B4271" w:rsidRPr="000A47E7" w:rsidRDefault="003B4271" w:rsidP="003B4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[GroupedAssettype]</w:t>
            </w:r>
          </w:p>
        </w:tc>
        <w:tc>
          <w:tcPr>
            <w:tcW w:w="1146" w:type="dxa"/>
          </w:tcPr>
          <w:p w14:paraId="500FA639" w14:textId="77777777" w:rsidR="003B4271" w:rsidRPr="000A47E7" w:rsidRDefault="003B4271" w:rsidP="003B42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[BeginningMarketValuegroupedSecurity]</w:t>
            </w:r>
          </w:p>
        </w:tc>
        <w:tc>
          <w:tcPr>
            <w:tcW w:w="1276" w:type="dxa"/>
          </w:tcPr>
          <w:p w14:paraId="0368ADAE" w14:textId="77777777" w:rsidR="003B4271" w:rsidRPr="000A47E7" w:rsidRDefault="003B4271" w:rsidP="003B42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[AdditionGroupedSecurity]</w:t>
            </w:r>
          </w:p>
        </w:tc>
        <w:tc>
          <w:tcPr>
            <w:tcW w:w="1382" w:type="dxa"/>
          </w:tcPr>
          <w:p w14:paraId="61DB9EF0" w14:textId="77777777" w:rsidR="003B4271" w:rsidRPr="000A47E7" w:rsidRDefault="003B4271" w:rsidP="003B42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[WithdrawalGroupedAsset]</w:t>
            </w:r>
          </w:p>
        </w:tc>
        <w:tc>
          <w:tcPr>
            <w:tcW w:w="1122" w:type="dxa"/>
          </w:tcPr>
          <w:p w14:paraId="416D35E7" w14:textId="77777777" w:rsidR="003B4271" w:rsidRPr="000A47E7" w:rsidRDefault="003B4271" w:rsidP="003B42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[ReinvestedGroupedasset]</w:t>
            </w:r>
          </w:p>
        </w:tc>
        <w:tc>
          <w:tcPr>
            <w:tcW w:w="1381" w:type="dxa"/>
          </w:tcPr>
          <w:p w14:paraId="15B9BB28" w14:textId="77777777" w:rsidR="003B4271" w:rsidRPr="000A47E7" w:rsidRDefault="003B4271" w:rsidP="003B42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[TotalGainLoss]</w:t>
            </w:r>
          </w:p>
        </w:tc>
        <w:tc>
          <w:tcPr>
            <w:tcW w:w="1139" w:type="dxa"/>
          </w:tcPr>
          <w:p w14:paraId="114DB803" w14:textId="77777777" w:rsidR="003B4271" w:rsidRPr="000A47E7" w:rsidRDefault="003B4271" w:rsidP="003B42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[EndMVGropuedbyAsset]</w:t>
            </w:r>
          </w:p>
        </w:tc>
        <w:tc>
          <w:tcPr>
            <w:tcW w:w="1022" w:type="dxa"/>
          </w:tcPr>
          <w:p w14:paraId="6D9913B1" w14:textId="77777777" w:rsidR="003B4271" w:rsidRPr="000A47E7" w:rsidRDefault="003B4271" w:rsidP="003B42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[DividendInterestCapitalGainPaid]</w:t>
            </w:r>
          </w:p>
        </w:tc>
        <w:tc>
          <w:tcPr>
            <w:tcW w:w="1048" w:type="dxa"/>
          </w:tcPr>
          <w:p w14:paraId="24956DE1" w14:textId="77777777" w:rsidR="003B4271" w:rsidRPr="000A47E7" w:rsidRDefault="003B4271" w:rsidP="003B42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0A47E7">
              <w:rPr>
                <w:rFonts w:ascii="Quicksand" w:hAnsi="Quicksand" w:cs="Times New Roman"/>
                <w:color w:val="222222"/>
                <w:sz w:val="18"/>
                <w:szCs w:val="18"/>
              </w:rPr>
              <w:t>[ReturnForPeriod]</w:t>
            </w:r>
            <w:commentRangeEnd w:id="3"/>
            <w:r w:rsidRPr="000A47E7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3"/>
            </w:r>
          </w:p>
        </w:tc>
      </w:tr>
    </w:tbl>
    <w:bookmarkEnd w:id="2"/>
    <w:p w14:paraId="7E59C20B" w14:textId="72B9F42D" w:rsidR="00557850" w:rsidRPr="003B4271" w:rsidRDefault="003B4271" w:rsidP="003B4271">
      <w:pPr>
        <w:spacing w:after="30"/>
        <w:ind w:left="4680" w:hanging="5227"/>
        <w:rPr>
          <w:rFonts w:ascii="Quicksand" w:hAnsi="Quicksand" w:cs="Times New Roman"/>
          <w:b/>
          <w:bCs/>
          <w:sz w:val="24"/>
          <w:szCs w:val="24"/>
        </w:rPr>
      </w:pPr>
      <w:r w:rsidRPr="001762C3">
        <w:rPr>
          <w:rFonts w:ascii="Quicksand" w:hAnsi="Quicksand" w:cs="Times New Roman"/>
          <w:b/>
          <w:bCs/>
          <w:sz w:val="24"/>
          <w:szCs w:val="24"/>
        </w:rPr>
        <w:t>Detail for Account [Portfolio.name]</w:t>
      </w:r>
    </w:p>
    <w:sectPr w:rsidR="00557850" w:rsidRPr="003B4271" w:rsidSect="00EE6C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22" w:right="864" w:bottom="1440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aina Kathuria" w:date="2019-02-20T16:14:00Z" w:initials="NK">
    <w:p w14:paraId="0B10E4DB" w14:textId="77777777" w:rsidR="00DA4C87" w:rsidRDefault="00DA4C87" w:rsidP="00DA4C87">
      <w:pPr>
        <w:pStyle w:val="CommentText"/>
      </w:pPr>
      <w:r>
        <w:rPr>
          <w:rStyle w:val="CommentReference"/>
        </w:rPr>
        <w:annotationRef/>
      </w:r>
      <w:r>
        <w:t>SingleValueTags</w:t>
      </w:r>
    </w:p>
  </w:comment>
  <w:comment w:id="3" w:author="Naina Kathuria" w:date="2019-02-20T17:02:00Z" w:initials="NK">
    <w:p w14:paraId="409ED59D" w14:textId="77777777" w:rsidR="003B4271" w:rsidRDefault="003B4271" w:rsidP="003B4271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FB13D0">
        <w:t>[OrderbySecurityName]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10E4DB" w15:done="0"/>
  <w15:commentEx w15:paraId="409ED5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0E4DB" w16cid:durableId="2017FB59"/>
  <w16cid:commentId w16cid:paraId="409ED59D" w16cid:durableId="201806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9F387" w14:textId="77777777" w:rsidR="003B52E0" w:rsidRDefault="003B52E0" w:rsidP="005C7F0E">
      <w:pPr>
        <w:spacing w:after="0" w:line="240" w:lineRule="auto"/>
      </w:pPr>
      <w:r>
        <w:separator/>
      </w:r>
    </w:p>
  </w:endnote>
  <w:endnote w:type="continuationSeparator" w:id="0">
    <w:p w14:paraId="3A53AC0A" w14:textId="77777777" w:rsidR="003B52E0" w:rsidRDefault="003B52E0" w:rsidP="005C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A1C30" w14:textId="77777777" w:rsidR="00225EF1" w:rsidRDefault="00225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699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E5D87" w14:textId="6F0A5D2F" w:rsidR="004602B0" w:rsidRDefault="004602B0" w:rsidP="00025E66">
        <w:pPr>
          <w:pStyle w:val="Footer"/>
          <w:ind w:right="3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78822" w14:textId="6274FC55" w:rsidR="004602B0" w:rsidRDefault="00B51B58">
    <w:pPr>
      <w:pStyle w:val="Footer"/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B107" w14:textId="77777777" w:rsidR="00225EF1" w:rsidRDefault="00225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40EEA" w14:textId="77777777" w:rsidR="003B52E0" w:rsidRDefault="003B52E0" w:rsidP="005C7F0E">
      <w:pPr>
        <w:spacing w:after="0" w:line="240" w:lineRule="auto"/>
      </w:pPr>
      <w:r>
        <w:separator/>
      </w:r>
    </w:p>
  </w:footnote>
  <w:footnote w:type="continuationSeparator" w:id="0">
    <w:p w14:paraId="43E0B7DF" w14:textId="77777777" w:rsidR="003B52E0" w:rsidRDefault="003B52E0" w:rsidP="005C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2B502" w14:textId="77777777" w:rsidR="00225EF1" w:rsidRDefault="00225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510" w14:textId="7D01414D" w:rsidR="00141988" w:rsidRPr="003A1E3F" w:rsidRDefault="009115E5" w:rsidP="00065523">
    <w:pPr>
      <w:pStyle w:val="Heading1"/>
      <w:ind w:left="-270" w:hanging="270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308982" wp14:editId="343321EE">
              <wp:simplePos x="0" y="0"/>
              <wp:positionH relativeFrom="column">
                <wp:posOffset>1308735</wp:posOffset>
              </wp:positionH>
              <wp:positionV relativeFrom="paragraph">
                <wp:posOffset>-104775</wp:posOffset>
              </wp:positionV>
              <wp:extent cx="5657850" cy="828675"/>
              <wp:effectExtent l="0" t="0" r="0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8204" w14:textId="4CFB5BFD" w:rsidR="009115E5" w:rsidRPr="00B13F0F" w:rsidRDefault="009115E5" w:rsidP="00EE6C63">
                          <w:pPr>
                            <w:pStyle w:val="Heading1"/>
                            <w:spacing w:before="0" w:afterLines="30" w:after="72"/>
                            <w:ind w:left="-540"/>
                            <w:jc w:val="right"/>
                            <w:rPr>
                              <w:rFonts w:ascii="Quicksand" w:hAnsi="Quicksand" w:cs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625F4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40"/>
                              <w:szCs w:val="40"/>
                            </w:rPr>
                            <w:t xml:space="preserve">                         </w:t>
                          </w:r>
                          <w:r w:rsidRPr="00B13F0F">
                            <w:rPr>
                              <w:rFonts w:ascii="Quicksand" w:hAnsi="Quicksand" w:cs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Dollar Weighted Return</w:t>
                          </w:r>
                        </w:p>
                        <w:p w14:paraId="6204E8B4" w14:textId="652BDC4E" w:rsidR="009625F4" w:rsidRPr="00B13F0F" w:rsidRDefault="009625F4" w:rsidP="00EE6C63">
                          <w:pPr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B13F0F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[Portfolio.name]</w:t>
                          </w:r>
                        </w:p>
                        <w:p w14:paraId="3667D84D" w14:textId="434B7273" w:rsidR="000238A7" w:rsidRPr="00B13F0F" w:rsidRDefault="000238A7" w:rsidP="00EE6C63">
                          <w:pPr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B13F0F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Reporting Period: [InputParameter.startDate]- [InputParameter.endDate]</w:t>
                          </w:r>
                        </w:p>
                        <w:p w14:paraId="1AE92476" w14:textId="3A43BC38" w:rsidR="009115E5" w:rsidRDefault="009115E5" w:rsidP="00EE6C63">
                          <w:pPr>
                            <w:spacing w:after="3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089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3.05pt;margin-top:-8.25pt;width:445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" stroked="f">
              <v:textbox>
                <w:txbxContent>
                  <w:p w14:paraId="53988204" w14:textId="4CFB5BFD" w:rsidR="009115E5" w:rsidRPr="00B13F0F" w:rsidRDefault="009115E5" w:rsidP="00EE6C63">
                    <w:pPr>
                      <w:pStyle w:val="Heading1"/>
                      <w:spacing w:before="0" w:afterLines="30" w:after="72"/>
                      <w:ind w:left="-540"/>
                      <w:jc w:val="right"/>
                      <w:rPr>
                        <w:rFonts w:ascii="Quicksand" w:hAnsi="Quicksand" w:cs="Times New Roman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9625F4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40"/>
                        <w:szCs w:val="40"/>
                      </w:rPr>
                      <w:t xml:space="preserve">                         </w:t>
                    </w:r>
                    <w:r w:rsidRPr="00B13F0F">
                      <w:rPr>
                        <w:rFonts w:ascii="Quicksand" w:hAnsi="Quicksand" w:cs="Times New Roman"/>
                        <w:b/>
                        <w:color w:val="000000" w:themeColor="text1"/>
                        <w:sz w:val="24"/>
                        <w:szCs w:val="24"/>
                      </w:rPr>
                      <w:t>Dollar Weighted Return</w:t>
                    </w:r>
                  </w:p>
                  <w:p w14:paraId="6204E8B4" w14:textId="652BDC4E" w:rsidR="009625F4" w:rsidRPr="00B13F0F" w:rsidRDefault="009625F4" w:rsidP="00EE6C63">
                    <w:pPr>
                      <w:spacing w:afterLines="30" w:after="72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r w:rsidRPr="00B13F0F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[Portfolio.name]</w:t>
                    </w:r>
                  </w:p>
                  <w:p w14:paraId="3667D84D" w14:textId="434B7273" w:rsidR="000238A7" w:rsidRPr="00B13F0F" w:rsidRDefault="000238A7" w:rsidP="00EE6C63">
                    <w:pPr>
                      <w:spacing w:afterLines="30" w:after="72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B13F0F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Reporting Period: [</w:t>
                    </w:r>
                    <w:proofErr w:type="spellStart"/>
                    <w:r w:rsidRPr="00B13F0F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InputParameter.startDate</w:t>
                    </w:r>
                    <w:proofErr w:type="spellEnd"/>
                    <w:r w:rsidRPr="00B13F0F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]- [</w:t>
                    </w:r>
                    <w:proofErr w:type="spellStart"/>
                    <w:r w:rsidRPr="00B13F0F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Pr="00B13F0F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]</w:t>
                    </w:r>
                  </w:p>
                  <w:p w14:paraId="1AE92476" w14:textId="3A43BC38" w:rsidR="009115E5" w:rsidRDefault="009115E5" w:rsidP="00EE6C63">
                    <w:pPr>
                      <w:spacing w:after="3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41988">
      <w:tab/>
    </w:r>
    <w:r w:rsidR="00141988">
      <w:tab/>
    </w:r>
    <w:r w:rsidR="00141988">
      <w:tab/>
    </w:r>
    <w:r w:rsidR="00141988"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5EB05" w14:textId="77777777" w:rsidR="00225EF1" w:rsidRDefault="00225EF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na Kathuria">
    <w15:presenceInfo w15:providerId="None" w15:userId="Naina Kathu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2F"/>
    <w:rsid w:val="00010877"/>
    <w:rsid w:val="000238A7"/>
    <w:rsid w:val="00025E66"/>
    <w:rsid w:val="00036C68"/>
    <w:rsid w:val="000479B3"/>
    <w:rsid w:val="00051E8C"/>
    <w:rsid w:val="00065523"/>
    <w:rsid w:val="000828F4"/>
    <w:rsid w:val="00087901"/>
    <w:rsid w:val="000A47E7"/>
    <w:rsid w:val="000A76DD"/>
    <w:rsid w:val="000B0AD8"/>
    <w:rsid w:val="000B0F46"/>
    <w:rsid w:val="000B385C"/>
    <w:rsid w:val="000C5DFC"/>
    <w:rsid w:val="000D2B16"/>
    <w:rsid w:val="000F7424"/>
    <w:rsid w:val="0011152D"/>
    <w:rsid w:val="00113DA3"/>
    <w:rsid w:val="00126D4A"/>
    <w:rsid w:val="00133B5E"/>
    <w:rsid w:val="00141205"/>
    <w:rsid w:val="00141988"/>
    <w:rsid w:val="001451FE"/>
    <w:rsid w:val="00156FF8"/>
    <w:rsid w:val="001762C3"/>
    <w:rsid w:val="00182B6E"/>
    <w:rsid w:val="001936A5"/>
    <w:rsid w:val="001D650E"/>
    <w:rsid w:val="001E3471"/>
    <w:rsid w:val="00225EF1"/>
    <w:rsid w:val="00251070"/>
    <w:rsid w:val="00296CFC"/>
    <w:rsid w:val="002D6DA3"/>
    <w:rsid w:val="002E6445"/>
    <w:rsid w:val="002F796E"/>
    <w:rsid w:val="00307553"/>
    <w:rsid w:val="00312791"/>
    <w:rsid w:val="0033386F"/>
    <w:rsid w:val="003353C7"/>
    <w:rsid w:val="003449D4"/>
    <w:rsid w:val="00357555"/>
    <w:rsid w:val="00357751"/>
    <w:rsid w:val="00366715"/>
    <w:rsid w:val="00390B7D"/>
    <w:rsid w:val="003A1E3F"/>
    <w:rsid w:val="003B4271"/>
    <w:rsid w:val="003B52E0"/>
    <w:rsid w:val="00415CA1"/>
    <w:rsid w:val="00422080"/>
    <w:rsid w:val="0042460A"/>
    <w:rsid w:val="004449EE"/>
    <w:rsid w:val="004459EA"/>
    <w:rsid w:val="004602B0"/>
    <w:rsid w:val="00473E41"/>
    <w:rsid w:val="004D2E3F"/>
    <w:rsid w:val="004D5E23"/>
    <w:rsid w:val="004E0911"/>
    <w:rsid w:val="004F5BAF"/>
    <w:rsid w:val="004F5F34"/>
    <w:rsid w:val="00501F30"/>
    <w:rsid w:val="00512263"/>
    <w:rsid w:val="005122FB"/>
    <w:rsid w:val="00517CB4"/>
    <w:rsid w:val="00517D9E"/>
    <w:rsid w:val="005201AF"/>
    <w:rsid w:val="005213D0"/>
    <w:rsid w:val="00523540"/>
    <w:rsid w:val="00527950"/>
    <w:rsid w:val="00557850"/>
    <w:rsid w:val="00566549"/>
    <w:rsid w:val="0058704F"/>
    <w:rsid w:val="00591C4B"/>
    <w:rsid w:val="0059352D"/>
    <w:rsid w:val="005A23A3"/>
    <w:rsid w:val="005A5F45"/>
    <w:rsid w:val="005A730B"/>
    <w:rsid w:val="005C7493"/>
    <w:rsid w:val="005C7F0E"/>
    <w:rsid w:val="005E1A40"/>
    <w:rsid w:val="006016A6"/>
    <w:rsid w:val="0061321D"/>
    <w:rsid w:val="00616286"/>
    <w:rsid w:val="006449C4"/>
    <w:rsid w:val="00655FA7"/>
    <w:rsid w:val="006C0B0E"/>
    <w:rsid w:val="006E0B47"/>
    <w:rsid w:val="006F1823"/>
    <w:rsid w:val="006F28A8"/>
    <w:rsid w:val="00706BDD"/>
    <w:rsid w:val="00707A32"/>
    <w:rsid w:val="007376E4"/>
    <w:rsid w:val="00746DB2"/>
    <w:rsid w:val="007503AD"/>
    <w:rsid w:val="0075138D"/>
    <w:rsid w:val="0078125E"/>
    <w:rsid w:val="007842D7"/>
    <w:rsid w:val="007A2478"/>
    <w:rsid w:val="007A579F"/>
    <w:rsid w:val="007B4451"/>
    <w:rsid w:val="007C5F52"/>
    <w:rsid w:val="007D7819"/>
    <w:rsid w:val="007E5DF8"/>
    <w:rsid w:val="007E77E1"/>
    <w:rsid w:val="00800E92"/>
    <w:rsid w:val="008211E0"/>
    <w:rsid w:val="00824E8C"/>
    <w:rsid w:val="0083376A"/>
    <w:rsid w:val="0084338A"/>
    <w:rsid w:val="00865A74"/>
    <w:rsid w:val="00871801"/>
    <w:rsid w:val="008755DD"/>
    <w:rsid w:val="00896D2F"/>
    <w:rsid w:val="008A23FA"/>
    <w:rsid w:val="008B72DA"/>
    <w:rsid w:val="008D2C6E"/>
    <w:rsid w:val="008D3BED"/>
    <w:rsid w:val="008E3C00"/>
    <w:rsid w:val="009067CE"/>
    <w:rsid w:val="009115E5"/>
    <w:rsid w:val="00925820"/>
    <w:rsid w:val="00953650"/>
    <w:rsid w:val="009625F4"/>
    <w:rsid w:val="00972CC7"/>
    <w:rsid w:val="00985F4E"/>
    <w:rsid w:val="009906E8"/>
    <w:rsid w:val="009A1267"/>
    <w:rsid w:val="009A2F7E"/>
    <w:rsid w:val="009A3A5E"/>
    <w:rsid w:val="009B1D9E"/>
    <w:rsid w:val="009F4290"/>
    <w:rsid w:val="009F4E9C"/>
    <w:rsid w:val="00A26744"/>
    <w:rsid w:val="00A62BA4"/>
    <w:rsid w:val="00A660B7"/>
    <w:rsid w:val="00A67FC0"/>
    <w:rsid w:val="00A70828"/>
    <w:rsid w:val="00A9016E"/>
    <w:rsid w:val="00A903BC"/>
    <w:rsid w:val="00A946A9"/>
    <w:rsid w:val="00AB6099"/>
    <w:rsid w:val="00AD6C52"/>
    <w:rsid w:val="00AF0947"/>
    <w:rsid w:val="00B13F0F"/>
    <w:rsid w:val="00B31E21"/>
    <w:rsid w:val="00B51B58"/>
    <w:rsid w:val="00B7143E"/>
    <w:rsid w:val="00B801A0"/>
    <w:rsid w:val="00B81716"/>
    <w:rsid w:val="00B833A7"/>
    <w:rsid w:val="00B86782"/>
    <w:rsid w:val="00BA5918"/>
    <w:rsid w:val="00BA76E0"/>
    <w:rsid w:val="00BB381E"/>
    <w:rsid w:val="00BD32B1"/>
    <w:rsid w:val="00BD62BE"/>
    <w:rsid w:val="00BF19E8"/>
    <w:rsid w:val="00BF1F77"/>
    <w:rsid w:val="00BF2BE4"/>
    <w:rsid w:val="00C01673"/>
    <w:rsid w:val="00C06B58"/>
    <w:rsid w:val="00C26729"/>
    <w:rsid w:val="00C34608"/>
    <w:rsid w:val="00C654FF"/>
    <w:rsid w:val="00CC30F1"/>
    <w:rsid w:val="00CC59E8"/>
    <w:rsid w:val="00CD21F8"/>
    <w:rsid w:val="00CE3751"/>
    <w:rsid w:val="00CE62CB"/>
    <w:rsid w:val="00CF0E09"/>
    <w:rsid w:val="00CF22B7"/>
    <w:rsid w:val="00CF79FA"/>
    <w:rsid w:val="00D118AE"/>
    <w:rsid w:val="00D31930"/>
    <w:rsid w:val="00D43A99"/>
    <w:rsid w:val="00D60A5D"/>
    <w:rsid w:val="00D64534"/>
    <w:rsid w:val="00D709F0"/>
    <w:rsid w:val="00DA3943"/>
    <w:rsid w:val="00DA4C87"/>
    <w:rsid w:val="00DD7715"/>
    <w:rsid w:val="00DF4411"/>
    <w:rsid w:val="00DF55AF"/>
    <w:rsid w:val="00E064F2"/>
    <w:rsid w:val="00E509DD"/>
    <w:rsid w:val="00E73A06"/>
    <w:rsid w:val="00E85A54"/>
    <w:rsid w:val="00E92224"/>
    <w:rsid w:val="00EA2A5A"/>
    <w:rsid w:val="00EA756F"/>
    <w:rsid w:val="00EB0280"/>
    <w:rsid w:val="00EC2D9E"/>
    <w:rsid w:val="00EE5A43"/>
    <w:rsid w:val="00EE6C63"/>
    <w:rsid w:val="00EF5BDD"/>
    <w:rsid w:val="00F008BD"/>
    <w:rsid w:val="00F049A1"/>
    <w:rsid w:val="00F64E68"/>
    <w:rsid w:val="00F732B5"/>
    <w:rsid w:val="00F7376C"/>
    <w:rsid w:val="00F87B1D"/>
    <w:rsid w:val="00F93B5B"/>
    <w:rsid w:val="00F956B0"/>
    <w:rsid w:val="00F95895"/>
    <w:rsid w:val="00FA2890"/>
    <w:rsid w:val="00FB13D0"/>
    <w:rsid w:val="00FD5F3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C95CEA"/>
  <w15:chartTrackingRefBased/>
  <w15:docId w15:val="{9F8F6900-62C8-4DDD-8BB3-CD563E42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0E"/>
  </w:style>
  <w:style w:type="paragraph" w:styleId="Footer">
    <w:name w:val="footer"/>
    <w:basedOn w:val="Normal"/>
    <w:link w:val="FooterChar"/>
    <w:uiPriority w:val="99"/>
    <w:unhideWhenUsed/>
    <w:rsid w:val="005C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0E"/>
  </w:style>
  <w:style w:type="table" w:styleId="PlainTable4">
    <w:name w:val="Plain Table 4"/>
    <w:basedOn w:val="TableNormal"/>
    <w:uiPriority w:val="44"/>
    <w:rsid w:val="00E85A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5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F4E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F4E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F4E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4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4E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52795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9589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62553291949613E-2"/>
          <c:y val="6.3218390804597707E-2"/>
          <c:w val="0.89273674124067826"/>
          <c:h val="0.719973657838224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9525">
              <a:solidFill>
                <a:srgbClr val="222222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IBM</c:v>
                </c:pt>
                <c:pt idx="1">
                  <c:v>AAPL</c:v>
                </c:pt>
                <c:pt idx="2">
                  <c:v>[GroupedSecurityName]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1A-460A-A18A-8EF2C03AE2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7779903"/>
        <c:axId val="768964527"/>
      </c:barChart>
      <c:catAx>
        <c:axId val="7677799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25400" cap="flat" cmpd="sng" algn="ctr">
            <a:solidFill>
              <a:srgbClr val="222222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Quicksand" panose="00000500000000000000" pitchFamily="2" charset="0"/>
                <a:ea typeface="+mn-ea"/>
                <a:cs typeface="+mn-cs"/>
              </a:defRPr>
            </a:pPr>
            <a:endParaRPr lang="en-US"/>
          </a:p>
        </c:txPr>
        <c:crossAx val="768964527"/>
        <c:crosses val="autoZero"/>
        <c:auto val="1"/>
        <c:lblAlgn val="ctr"/>
        <c:lblOffset val="100"/>
        <c:noMultiLvlLbl val="0"/>
      </c:catAx>
      <c:valAx>
        <c:axId val="768964527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8100">
            <a:solidFill>
              <a:srgbClr val="22222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Quicksand" panose="00000500000000000000" pitchFamily="2" charset="0"/>
                <a:ea typeface="+mn-ea"/>
                <a:cs typeface="+mn-cs"/>
              </a:defRPr>
            </a:pPr>
            <a:endParaRPr lang="en-US"/>
          </a:p>
        </c:txPr>
        <c:crossAx val="7677799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CCABBC-5F2E-CF45-9963-1C7DFA61C3B0}">
  <we:reference id="36ddd4ae-0064-44f3-b0f6-5ed84e4bfcff" version="1.0.0.1" store="develop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D323-8F13-4ACA-BAA2-53FE5DDC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759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Kathuria</dc:creator>
  <cp:keywords/>
  <dc:description>RT-99873:2:AccountPerformanceDetails</dc:description>
  <cp:lastModifiedBy>EC2</cp:lastModifiedBy>
  <cp:revision>2</cp:revision>
  <dcterms:created xsi:type="dcterms:W3CDTF">2019-07-05T12:21:00Z</dcterms:created>
  <dcterms:modified xsi:type="dcterms:W3CDTF">2019-07-05T12:21:00Z</dcterms:modified>
</cp:coreProperties>
</file>